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B4" w:rsidRPr="00D97DB4" w:rsidRDefault="00D97DB4" w:rsidP="00D97DB4">
      <w:pPr>
        <w:autoSpaceDE w:val="0"/>
        <w:autoSpaceDN w:val="0"/>
        <w:adjustRightInd w:val="0"/>
        <w:spacing w:after="0" w:line="240" w:lineRule="auto"/>
        <w:jc w:val="center"/>
        <w:rPr>
          <w:rFonts w:ascii="Arial" w:hAnsi="Arial" w:cs="Arial"/>
          <w:b/>
          <w:bCs/>
        </w:rPr>
      </w:pPr>
      <w:bookmarkStart w:id="0" w:name="_GoBack"/>
      <w:bookmarkEnd w:id="0"/>
      <w:r w:rsidRPr="00D97DB4">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ADQUISICION DE CAMIONETAS DOBLE CABINA</w:t>
      </w:r>
      <w:r w:rsidR="00DD6060">
        <w:rPr>
          <w:rFonts w:ascii="Arial" w:hAnsi="Arial" w:cs="Arial"/>
          <w:b/>
          <w:bCs/>
        </w:rPr>
        <w:t>,</w:t>
      </w:r>
      <w:r w:rsidRPr="00D97DB4">
        <w:rPr>
          <w:rFonts w:ascii="Arial" w:hAnsi="Arial" w:cs="Arial"/>
          <w:b/>
          <w:bCs/>
        </w:rPr>
        <w:t xml:space="preserve"> 4X4</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rPr>
        <w:t xml:space="preserve">        </w:t>
      </w: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r w:rsidRPr="00D97DB4">
        <w:rPr>
          <w:rFonts w:ascii="Arial" w:hAnsi="Arial" w:cs="Arial"/>
        </w:rPr>
        <w:t xml:space="preserve">       </w:t>
      </w:r>
    </w:p>
    <w:p w:rsidR="00D97DB4" w:rsidRPr="00D97DB4" w:rsidRDefault="00D97DB4" w:rsidP="00D97DB4">
      <w:pPr>
        <w:pStyle w:val="Sinespaciado"/>
        <w:ind w:firstLine="708"/>
        <w:jc w:val="both"/>
        <w:rPr>
          <w:rFonts w:ascii="Arial" w:hAnsi="Arial" w:cs="Arial"/>
        </w:rPr>
      </w:pPr>
      <w:r w:rsidRPr="00D97DB4">
        <w:rPr>
          <w:rFonts w:ascii="Arial" w:hAnsi="Arial" w:cs="Arial"/>
        </w:rPr>
        <w:t>El presente Pliego de Especificaciones Técnicas tiene como finalidad determinar los requisitos técnicos, mínimos e indispens</w:t>
      </w:r>
      <w:r w:rsidR="00CD42ED">
        <w:rPr>
          <w:rFonts w:ascii="Arial" w:hAnsi="Arial" w:cs="Arial"/>
        </w:rPr>
        <w:t>ables para la adquisición de tres</w:t>
      </w:r>
      <w:r w:rsidRPr="00D97DB4">
        <w:rPr>
          <w:rFonts w:ascii="Arial" w:hAnsi="Arial" w:cs="Arial"/>
        </w:rPr>
        <w:t xml:space="preserve"> </w:t>
      </w:r>
      <w:r w:rsidR="00DD6060">
        <w:rPr>
          <w:rFonts w:ascii="Arial" w:hAnsi="Arial" w:cs="Arial"/>
        </w:rPr>
        <w:t xml:space="preserve">(3) </w:t>
      </w:r>
      <w:r w:rsidRPr="00D97DB4">
        <w:rPr>
          <w:rFonts w:ascii="Arial" w:hAnsi="Arial" w:cs="Arial"/>
        </w:rPr>
        <w:t>camionetas nuevas, si</w:t>
      </w:r>
      <w:r w:rsidR="00CD42ED">
        <w:rPr>
          <w:rFonts w:ascii="Arial" w:hAnsi="Arial" w:cs="Arial"/>
        </w:rPr>
        <w:t>n uso, línea de fabricación 2018</w:t>
      </w:r>
      <w:r w:rsidRPr="00D97DB4">
        <w:rPr>
          <w:rFonts w:ascii="Arial" w:hAnsi="Arial" w:cs="Arial"/>
        </w:rPr>
        <w:t>, del tipo cabina doble, tracción 4x4, motor diésel, provistas de caja de carga trasera, cuya oferta cumpla las especificaciones técnicas</w:t>
      </w:r>
      <w:r w:rsidR="00CA1729">
        <w:rPr>
          <w:rFonts w:ascii="Arial" w:hAnsi="Arial" w:cs="Arial"/>
        </w:rPr>
        <w:t xml:space="preserve"> que aquí se detallan</w:t>
      </w:r>
      <w:r w:rsidRPr="00D97DB4">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rPr>
        <w:t>La adquisición establecida en el presente pliego se realizará con entrega</w:t>
      </w:r>
      <w:r w:rsidR="00BD1A98">
        <w:rPr>
          <w:rFonts w:ascii="Arial" w:hAnsi="Arial" w:cs="Arial"/>
        </w:rPr>
        <w:t xml:space="preserve"> de </w:t>
      </w:r>
      <w:r w:rsidR="00DD6060">
        <w:rPr>
          <w:rFonts w:ascii="Arial" w:hAnsi="Arial" w:cs="Arial"/>
        </w:rPr>
        <w:t xml:space="preserve">tres (3) </w:t>
      </w:r>
      <w:r w:rsidR="00BD1A98">
        <w:rPr>
          <w:rFonts w:ascii="Arial" w:hAnsi="Arial" w:cs="Arial"/>
        </w:rPr>
        <w:t>unidades usadas</w:t>
      </w:r>
      <w:r w:rsidRPr="00D97DB4">
        <w:rPr>
          <w:rFonts w:ascii="Arial" w:hAnsi="Arial" w:cs="Arial"/>
        </w:rPr>
        <w:t>, por parte de la Repartición</w:t>
      </w:r>
      <w:r w:rsidR="00DD6060">
        <w:rPr>
          <w:rFonts w:ascii="Arial" w:hAnsi="Arial" w:cs="Arial"/>
        </w:rPr>
        <w:t>,</w:t>
      </w:r>
      <w:r w:rsidRPr="00D97DB4">
        <w:rPr>
          <w:rFonts w:ascii="Arial" w:hAnsi="Arial" w:cs="Arial"/>
        </w:rPr>
        <w:t xml:space="preserve"> como  parte de pago de las unidades nuevas.-</w:t>
      </w:r>
    </w:p>
    <w:p w:rsidR="00D97DB4" w:rsidRPr="00D97DB4" w:rsidRDefault="00D97DB4" w:rsidP="007C6696">
      <w:pPr>
        <w:pStyle w:val="Sinespaciado"/>
        <w:ind w:firstLine="708"/>
        <w:jc w:val="both"/>
        <w:rPr>
          <w:rFonts w:ascii="Arial" w:hAnsi="Arial" w:cs="Arial"/>
        </w:rPr>
      </w:pPr>
      <w:r w:rsidRPr="00D97DB4">
        <w:rPr>
          <w:rFonts w:ascii="Arial" w:hAnsi="Arial" w:cs="Arial"/>
        </w:rPr>
        <w:t>Se adjuntan características de la</w:t>
      </w:r>
      <w:r w:rsidR="000E0A50">
        <w:rPr>
          <w:rFonts w:ascii="Arial" w:hAnsi="Arial" w:cs="Arial"/>
        </w:rPr>
        <w:t>s</w:t>
      </w:r>
      <w:r w:rsidRPr="00D97DB4">
        <w:rPr>
          <w:rFonts w:ascii="Arial" w:hAnsi="Arial" w:cs="Arial"/>
        </w:rPr>
        <w:t xml:space="preserve"> unidad</w:t>
      </w:r>
      <w:r w:rsidR="000E0A50">
        <w:rPr>
          <w:rFonts w:ascii="Arial" w:hAnsi="Arial" w:cs="Arial"/>
        </w:rPr>
        <w:t>es</w:t>
      </w:r>
      <w:r w:rsidRPr="00D97DB4">
        <w:rPr>
          <w:rFonts w:ascii="Arial" w:hAnsi="Arial" w:cs="Arial"/>
        </w:rPr>
        <w:t xml:space="preserve"> y valuación estimada de </w:t>
      </w:r>
      <w:r w:rsidR="000E0A50" w:rsidRPr="00D97DB4">
        <w:rPr>
          <w:rFonts w:ascii="Arial" w:hAnsi="Arial" w:cs="Arial"/>
        </w:rPr>
        <w:t>la</w:t>
      </w:r>
      <w:r w:rsidR="000E0A50">
        <w:rPr>
          <w:rFonts w:ascii="Arial" w:hAnsi="Arial" w:cs="Arial"/>
        </w:rPr>
        <w:t>s</w:t>
      </w:r>
      <w:r w:rsidR="000E0A50" w:rsidRPr="00D97DB4">
        <w:rPr>
          <w:rFonts w:ascii="Arial" w:hAnsi="Arial" w:cs="Arial"/>
        </w:rPr>
        <w:t xml:space="preserve"> mismas</w:t>
      </w:r>
      <w:r w:rsidRPr="00D97DB4">
        <w:rPr>
          <w:rFonts w:ascii="Arial" w:hAnsi="Arial" w:cs="Arial"/>
        </w:rPr>
        <w:t>.</w:t>
      </w:r>
      <w:r w:rsidR="00507216">
        <w:rPr>
          <w:rFonts w:ascii="Arial" w:hAnsi="Arial" w:cs="Arial"/>
        </w:rPr>
        <w:t>-</w:t>
      </w:r>
      <w:r w:rsidRPr="00D97DB4">
        <w:rPr>
          <w:rFonts w:ascii="Arial" w:hAnsi="Arial" w:cs="Arial"/>
        </w:rPr>
        <w:t xml:space="preserve"> </w:t>
      </w:r>
    </w:p>
    <w:p w:rsidR="00D97DB4" w:rsidRPr="00D97DB4" w:rsidRDefault="00D97DB4" w:rsidP="007C6696">
      <w:pPr>
        <w:autoSpaceDE w:val="0"/>
        <w:autoSpaceDN w:val="0"/>
        <w:adjustRightInd w:val="0"/>
        <w:spacing w:after="0" w:line="240" w:lineRule="auto"/>
        <w:ind w:firstLine="708"/>
        <w:jc w:val="both"/>
        <w:rPr>
          <w:rFonts w:ascii="Arial" w:hAnsi="Arial" w:cs="Arial"/>
        </w:rPr>
      </w:pPr>
      <w:r w:rsidRPr="00D97DB4">
        <w:rPr>
          <w:rFonts w:ascii="Arial" w:hAnsi="Arial" w:cs="Arial"/>
          <w:b/>
        </w:rPr>
        <w:t>No se aceptaran ofertas que no admitan la entrega, de las unidades usadas, como parte de pago de las unidades nuevas.-</w:t>
      </w:r>
    </w:p>
    <w:p w:rsidR="00D97DB4" w:rsidRPr="00D97DB4" w:rsidRDefault="00D97DB4" w:rsidP="00D97DB4">
      <w:pPr>
        <w:pStyle w:val="Sinespaciado"/>
        <w:jc w:val="both"/>
        <w:rPr>
          <w:rFonts w:ascii="Arial" w:hAnsi="Arial" w:cs="Arial"/>
        </w:rPr>
      </w:pPr>
      <w:r w:rsidRPr="00D97DB4">
        <w:rPr>
          <w:rFonts w:ascii="Arial" w:hAnsi="Arial" w:cs="Arial"/>
        </w:rPr>
        <w:t xml:space="preserve">      </w:t>
      </w:r>
      <w:r w:rsidR="007C6696">
        <w:rPr>
          <w:rFonts w:ascii="Arial" w:hAnsi="Arial" w:cs="Arial"/>
        </w:rPr>
        <w:tab/>
      </w:r>
      <w:r w:rsidRPr="00D97DB4">
        <w:rPr>
          <w:rFonts w:ascii="Arial" w:hAnsi="Arial" w:cs="Arial"/>
        </w:rPr>
        <w:t>Todas las partes no específicamente mencionadas en lo que sigue, pero que sean necesarias para integrar la unidad, o que sean suministradas normalmente por el oferente como equipamiento estándar, deberán ser provistas por el mismo</w:t>
      </w:r>
      <w:r w:rsidR="00AB7E55">
        <w:rPr>
          <w:rFonts w:ascii="Arial" w:hAnsi="Arial" w:cs="Arial"/>
        </w:rPr>
        <w:t>,</w:t>
      </w:r>
      <w:r w:rsidRPr="00D97DB4">
        <w:rPr>
          <w:rFonts w:ascii="Arial" w:hAnsi="Arial" w:cs="Arial"/>
        </w:rPr>
        <w:t xml:space="preserve"> en caso de resultar adjudicado.-</w:t>
      </w:r>
    </w:p>
    <w:p w:rsidR="00DD6060" w:rsidRDefault="00D97DB4" w:rsidP="00D97DB4">
      <w:pPr>
        <w:pStyle w:val="Sinespaciado"/>
        <w:jc w:val="both"/>
        <w:rPr>
          <w:rFonts w:ascii="Arial" w:hAnsi="Arial" w:cs="Arial"/>
          <w:b/>
        </w:rPr>
      </w:pPr>
      <w:r w:rsidRPr="00D97DB4">
        <w:rPr>
          <w:rFonts w:ascii="Arial" w:hAnsi="Arial" w:cs="Arial"/>
        </w:rPr>
        <w:t xml:space="preserve">    </w:t>
      </w:r>
      <w:r w:rsidR="007C6696">
        <w:rPr>
          <w:rFonts w:ascii="Arial" w:hAnsi="Arial" w:cs="Arial"/>
        </w:rPr>
        <w:tab/>
      </w:r>
      <w:r w:rsidRPr="00D97DB4">
        <w:rPr>
          <w:rFonts w:ascii="Arial" w:hAnsi="Arial" w:cs="Arial"/>
        </w:rPr>
        <w:t xml:space="preserve">Las unidades completas y cada una de las partes deberán cumplir con las mejores cualidades de resistencia y mano de obra de la buena industria. Por lo tanto, la marca de las camionetas ofrecidas, deberá contar con la </w:t>
      </w:r>
      <w:r w:rsidRPr="00D97DB4">
        <w:rPr>
          <w:rFonts w:ascii="Arial" w:hAnsi="Arial" w:cs="Arial"/>
          <w:b/>
          <w:u w:val="single"/>
        </w:rPr>
        <w:t>certificación de las normas de calidad ISO 9001</w:t>
      </w:r>
      <w:r w:rsidRPr="00D97DB4">
        <w:rPr>
          <w:rFonts w:ascii="Arial" w:hAnsi="Arial" w:cs="Arial"/>
          <w:b/>
        </w:rPr>
        <w:t>.</w:t>
      </w:r>
    </w:p>
    <w:p w:rsidR="00D97DB4" w:rsidRPr="007C6696" w:rsidRDefault="00D97DB4" w:rsidP="007C6696">
      <w:pPr>
        <w:jc w:val="both"/>
        <w:rPr>
          <w:rFonts w:ascii="Arial" w:hAnsi="Arial" w:cs="Arial"/>
        </w:rPr>
      </w:pPr>
      <w:r w:rsidRPr="00D97DB4">
        <w:t xml:space="preserve">    </w:t>
      </w:r>
      <w:r w:rsidR="007C6696">
        <w:tab/>
      </w:r>
      <w:r w:rsidRPr="007C6696">
        <w:rPr>
          <w:rFonts w:ascii="Arial" w:hAnsi="Arial" w:cs="Arial"/>
        </w:rPr>
        <w:t>El vehículo objeto de la presente contratación deberá contar con la respectiva Licencia por Configuración de Modelo, otorgada por la Autoridad Competente, conforme a los Procedimientos Legales establecidos en la Ley De Transito Y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r w:rsidRPr="00D97DB4">
        <w:rPr>
          <w:rFonts w:ascii="Arial" w:hAnsi="Arial" w:cs="Arial"/>
        </w:rPr>
        <w:t xml:space="preserve"> </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ind w:firstLine="708"/>
        <w:jc w:val="both"/>
        <w:rPr>
          <w:rFonts w:ascii="Arial" w:hAnsi="Arial" w:cs="Arial"/>
        </w:rPr>
      </w:pPr>
      <w:r w:rsidRPr="00D97DB4">
        <w:rPr>
          <w:rFonts w:ascii="Arial" w:hAnsi="Arial" w:cs="Arial"/>
        </w:rPr>
        <w:t>Los requisitos mínimos que debe cumplir el vehículo ofrecido son los siguientes:</w:t>
      </w:r>
    </w:p>
    <w:p w:rsidR="00D97DB4" w:rsidRDefault="00D97DB4"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D97DB4">
      <w:pPr>
        <w:pStyle w:val="Sinespaciado"/>
        <w:ind w:firstLine="708"/>
        <w:jc w:val="both"/>
        <w:rPr>
          <w:rFonts w:ascii="Arial" w:hAnsi="Arial" w:cs="Arial"/>
        </w:rPr>
      </w:pPr>
      <w:r w:rsidRPr="00D97DB4">
        <w:rPr>
          <w:rFonts w:ascii="Arial" w:hAnsi="Arial" w:cs="Arial"/>
        </w:rPr>
        <w:t xml:space="preserve">Las camionetas serán utilizadas para el traslado de personal de la Repartición, comisionados para realizar tareas de obras, inspección, servicio técnico, etc., los que por su condición de técnicos y obreros, deben trasladarse con herramientas, elementos de auxilio y equipos especiales de trabajo, por lo tanto, este vehículo deberé permitir transportar cargas pesadas, hasta un peso aproximado </w:t>
      </w:r>
      <w:r w:rsidR="00D620FC">
        <w:rPr>
          <w:rFonts w:ascii="Arial" w:hAnsi="Arial" w:cs="Arial"/>
        </w:rPr>
        <w:t>de 10</w:t>
      </w:r>
      <w:r w:rsidR="009B792B">
        <w:rPr>
          <w:rFonts w:ascii="Arial" w:hAnsi="Arial" w:cs="Arial"/>
        </w:rPr>
        <w:t>00</w:t>
      </w:r>
      <w:r w:rsidRPr="00D97DB4">
        <w:rPr>
          <w:rFonts w:ascii="Arial" w:hAnsi="Arial" w:cs="Arial"/>
        </w:rPr>
        <w:t xml:space="preserve"> kg. Las tareas asignadas a este tipo de personal siempre se encuentran en lugares muy alejados de los centros urbanos, sobre caminos de tierra, generalmente en construcción, por lo que es indispensable contar con movilidad</w:t>
      </w:r>
      <w:r w:rsidR="00AB7E55">
        <w:rPr>
          <w:rFonts w:ascii="Arial" w:hAnsi="Arial" w:cs="Arial"/>
        </w:rPr>
        <w:t>es</w:t>
      </w:r>
      <w:r w:rsidRPr="00D97DB4">
        <w:rPr>
          <w:rFonts w:ascii="Arial" w:hAnsi="Arial" w:cs="Arial"/>
        </w:rPr>
        <w:t xml:space="preserve"> del tipo de tracción en las cuatro ruedas (4x4).-</w:t>
      </w:r>
    </w:p>
    <w:p w:rsidR="00D97DB4" w:rsidRPr="00D97DB4" w:rsidRDefault="00D97DB4"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El motor de las camionetas debe ser de ciclo Diésel, inyección electrónica, tipo Common Rail, refrigerado por agua y que como mí</w:t>
      </w:r>
      <w:r w:rsidR="009B792B">
        <w:rPr>
          <w:rFonts w:ascii="Arial" w:hAnsi="Arial" w:cs="Arial"/>
        </w:rPr>
        <w:t>nimo tenga una cilindrada de 2.1</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009B792B">
        <w:rPr>
          <w:rFonts w:ascii="Arial" w:hAnsi="Arial" w:cs="Arial"/>
        </w:rPr>
        <w:t xml:space="preserve"> de 140 CV u 103</w:t>
      </w:r>
      <w:r w:rsidRPr="00D97DB4">
        <w:rPr>
          <w:rFonts w:ascii="Arial" w:hAnsi="Arial" w:cs="Arial"/>
        </w:rPr>
        <w:t xml:space="preserve"> Kw</w:t>
      </w:r>
      <w:r w:rsidR="009B792B">
        <w:rPr>
          <w:rFonts w:ascii="Arial" w:hAnsi="Arial" w:cs="Arial"/>
        </w:rPr>
        <w:t xml:space="preserve"> y un torque máximo de 38</w:t>
      </w:r>
      <w:r w:rsidRPr="00D97DB4">
        <w:rPr>
          <w:rFonts w:ascii="Arial" w:hAnsi="Arial" w:cs="Arial"/>
        </w:rPr>
        <w:t>0 Nm.</w:t>
      </w:r>
      <w:r w:rsidR="00CF4B0E">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D97DB4" w:rsidRPr="00D97DB4" w:rsidRDefault="00D97DB4" w:rsidP="00D97DB4">
      <w:pPr>
        <w:pStyle w:val="Sinespaciado"/>
        <w:ind w:firstLine="708"/>
        <w:jc w:val="both"/>
        <w:rPr>
          <w:rFonts w:ascii="Arial" w:hAnsi="Arial" w:cs="Arial"/>
        </w:rPr>
      </w:pPr>
      <w:r w:rsidRPr="00D97DB4">
        <w:rPr>
          <w:rFonts w:ascii="Arial" w:hAnsi="Arial" w:cs="Arial"/>
        </w:rPr>
        <w:t>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han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CF4B0E" w:rsidRDefault="006E6AF8" w:rsidP="006E6AF8">
      <w:pPr>
        <w:rPr>
          <w:rFonts w:ascii="Arial" w:hAnsi="Arial" w:cs="Arial"/>
        </w:rPr>
      </w:pPr>
      <w:r>
        <w:rPr>
          <w:rFonts w:ascii="Arial" w:hAnsi="Arial" w:cs="Arial"/>
        </w:rPr>
        <w:t xml:space="preserve">           </w:t>
      </w:r>
      <w:r w:rsidR="000A22CC" w:rsidRPr="006E6AF8">
        <w:rPr>
          <w:rFonts w:ascii="Arial" w:hAnsi="Arial" w:cs="Arial"/>
        </w:rPr>
        <w:t>Marca y modelo del motor</w:t>
      </w:r>
      <w:r w:rsidR="008F1AFE" w:rsidRPr="006E6AF8">
        <w:rPr>
          <w:rFonts w:ascii="Arial" w:hAnsi="Arial" w:cs="Arial"/>
        </w:rPr>
        <w:t xml:space="preserve">. </w:t>
      </w:r>
      <w:r w:rsidR="000A22CC" w:rsidRPr="006E6AF8">
        <w:rPr>
          <w:rFonts w:ascii="Arial" w:hAnsi="Arial" w:cs="Arial"/>
        </w:rPr>
        <w:t>Tipo</w:t>
      </w:r>
      <w:r w:rsidR="00D97DB4" w:rsidRPr="006E6AF8">
        <w:rPr>
          <w:rFonts w:ascii="Arial" w:hAnsi="Arial" w:cs="Arial"/>
        </w:rPr>
        <w:t xml:space="preserve"> y método</w:t>
      </w:r>
      <w:r w:rsidR="008F1AFE" w:rsidRPr="006E6AF8">
        <w:rPr>
          <w:rFonts w:ascii="Arial" w:hAnsi="Arial" w:cs="Arial"/>
        </w:rPr>
        <w:t xml:space="preserve"> de inyección. </w:t>
      </w:r>
      <w:r w:rsidR="000A22CC" w:rsidRPr="006E6AF8">
        <w:rPr>
          <w:rFonts w:ascii="Arial" w:hAnsi="Arial" w:cs="Arial"/>
        </w:rPr>
        <w:t>Tipo de alimentación de combu</w:t>
      </w:r>
      <w:r w:rsidR="008F1AFE" w:rsidRPr="006E6AF8">
        <w:rPr>
          <w:rFonts w:ascii="Arial" w:hAnsi="Arial" w:cs="Arial"/>
        </w:rPr>
        <w:t>stible.</w:t>
      </w:r>
      <w:r w:rsidR="00195FA1" w:rsidRPr="006E6AF8">
        <w:rPr>
          <w:rFonts w:ascii="Arial" w:hAnsi="Arial" w:cs="Arial"/>
        </w:rPr>
        <w:t xml:space="preserve"> </w:t>
      </w:r>
      <w:r w:rsidR="00D97DB4" w:rsidRPr="006E6AF8">
        <w:rPr>
          <w:rFonts w:ascii="Arial" w:hAnsi="Arial" w:cs="Arial"/>
        </w:rPr>
        <w:t>Sistema de refrigeración</w:t>
      </w:r>
      <w:r w:rsidR="008F1AFE" w:rsidRPr="006E6AF8">
        <w:rPr>
          <w:rFonts w:ascii="Arial" w:hAnsi="Arial" w:cs="Arial"/>
        </w:rPr>
        <w:t xml:space="preserve">. </w:t>
      </w:r>
      <w:r w:rsidR="000A22CC" w:rsidRPr="006E6AF8">
        <w:rPr>
          <w:rFonts w:ascii="Arial" w:hAnsi="Arial" w:cs="Arial"/>
        </w:rPr>
        <w:t>Cilindrada,</w:t>
      </w:r>
      <w:r w:rsidR="008F4F24" w:rsidRPr="006E6AF8">
        <w:rPr>
          <w:rFonts w:ascii="Arial" w:hAnsi="Arial" w:cs="Arial"/>
        </w:rPr>
        <w:t xml:space="preserve"> </w:t>
      </w:r>
      <w:r w:rsidR="000A22CC" w:rsidRPr="006E6AF8">
        <w:rPr>
          <w:rFonts w:ascii="Arial" w:hAnsi="Arial" w:cs="Arial"/>
        </w:rPr>
        <w:t xml:space="preserve">diámetro, carrera y </w:t>
      </w:r>
      <w:r w:rsidR="008F1AFE" w:rsidRPr="006E6AF8">
        <w:rPr>
          <w:rFonts w:ascii="Arial" w:hAnsi="Arial" w:cs="Arial"/>
        </w:rPr>
        <w:t>N° de cilindros</w:t>
      </w:r>
      <w:r w:rsidR="000A22CC" w:rsidRPr="006E6AF8">
        <w:rPr>
          <w:rFonts w:ascii="Arial" w:hAnsi="Arial" w:cs="Arial"/>
        </w:rPr>
        <w:t>.</w:t>
      </w:r>
      <w:r w:rsidR="008F1AFE" w:rsidRPr="006E6AF8">
        <w:rPr>
          <w:rFonts w:ascii="Arial" w:hAnsi="Arial" w:cs="Arial"/>
        </w:rPr>
        <w:t xml:space="preserve"> </w:t>
      </w:r>
      <w:r w:rsidR="00161335" w:rsidRPr="006E6AF8">
        <w:rPr>
          <w:rFonts w:ascii="Arial" w:hAnsi="Arial" w:cs="Arial"/>
        </w:rPr>
        <w:t>Relación</w:t>
      </w:r>
      <w:r w:rsidR="008F4F24" w:rsidRPr="006E6AF8">
        <w:rPr>
          <w:rFonts w:ascii="Arial" w:hAnsi="Arial" w:cs="Arial"/>
        </w:rPr>
        <w:t xml:space="preserve"> </w:t>
      </w:r>
      <w:r w:rsidR="00161335" w:rsidRPr="006E6AF8">
        <w:rPr>
          <w:rFonts w:ascii="Arial" w:hAnsi="Arial" w:cs="Arial"/>
        </w:rPr>
        <w:t>de compresión</w:t>
      </w:r>
      <w:r w:rsidR="008F1AFE" w:rsidRPr="006E6AF8">
        <w:rPr>
          <w:rFonts w:ascii="Arial" w:hAnsi="Arial" w:cs="Arial"/>
        </w:rPr>
        <w:t>. Potencia máxima (</w:t>
      </w:r>
      <w:r w:rsidR="00161335" w:rsidRPr="006E6AF8">
        <w:rPr>
          <w:rFonts w:ascii="Arial" w:hAnsi="Arial" w:cs="Arial"/>
        </w:rPr>
        <w:t>CV</w:t>
      </w:r>
      <w:r w:rsidR="008F1AFE" w:rsidRPr="006E6AF8">
        <w:rPr>
          <w:rFonts w:ascii="Arial" w:hAnsi="Arial" w:cs="Arial"/>
        </w:rPr>
        <w:t>). Par motor máximo (</w:t>
      </w:r>
      <w:r w:rsidR="00161335" w:rsidRPr="006E6AF8">
        <w:rPr>
          <w:rFonts w:ascii="Arial" w:hAnsi="Arial" w:cs="Arial"/>
        </w:rPr>
        <w:t>Nm</w:t>
      </w:r>
      <w:r w:rsidR="007C6696">
        <w:rPr>
          <w:rFonts w:ascii="Arial" w:hAnsi="Arial" w:cs="Arial"/>
        </w:rPr>
        <w:t>). Consumo específico..</w:t>
      </w:r>
      <w:r w:rsidR="00CF4B0E" w:rsidRPr="006E6AF8">
        <w:rPr>
          <w:rFonts w:ascii="Arial" w:hAnsi="Arial" w:cs="Arial"/>
        </w:rPr>
        <w:t xml:space="preserve">.Adjuntar curvas características.- </w:t>
      </w:r>
      <w:r w:rsidR="00CF4B0E" w:rsidRPr="006E6AF8">
        <w:rPr>
          <w:rFonts w:ascii="Arial" w:hAnsi="Arial" w:cs="Arial"/>
        </w:rPr>
        <w:tab/>
      </w:r>
    </w:p>
    <w:p w:rsidR="00D11E85" w:rsidRPr="006E6AF8" w:rsidRDefault="00D11E85" w:rsidP="006E6AF8">
      <w:pPr>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lastRenderedPageBreak/>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La caja de veloc</w:t>
      </w:r>
      <w:r w:rsidR="00FD10C3">
        <w:rPr>
          <w:rFonts w:ascii="Arial" w:hAnsi="Arial" w:cs="Arial"/>
        </w:rPr>
        <w:t>idades poseerá como mínimo seis</w:t>
      </w:r>
      <w:r w:rsidRPr="00CF4B0E">
        <w:rPr>
          <w:rFonts w:ascii="Arial" w:hAnsi="Arial" w:cs="Arial"/>
        </w:rPr>
        <w:t xml:space="preserve"> marchas adelante y una marcha atrás. Los cambios de marcha deben poseer sincronizadores y tener el escalonamiento adecuado a fin de evitar esfuerzos innecesarios y tener la tracción adecuada para cada circunstancia. A efectos de ser cotejados, para decidir la adjudicación, el oferente deberá cumplimentar los </w:t>
      </w:r>
      <w:r w:rsidR="007F7EB2">
        <w:rPr>
          <w:rFonts w:ascii="Arial" w:hAnsi="Arial" w:cs="Arial"/>
        </w:rPr>
        <w:t xml:space="preserve"> datos técnicos.</w:t>
      </w:r>
      <w:r w:rsidR="00507216">
        <w:rPr>
          <w:rFonts w:ascii="Arial" w:hAnsi="Arial" w:cs="Arial"/>
        </w:rPr>
        <w:t>-</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Este eje será el de tracción permanente, debe ser de construcción </w:t>
      </w:r>
      <w:r w:rsidR="00B95161">
        <w:rPr>
          <w:rFonts w:ascii="Arial" w:hAnsi="Arial" w:cs="Arial"/>
        </w:rPr>
        <w:t xml:space="preserve">robusta, capaz de soportar </w:t>
      </w:r>
      <w:r w:rsidRPr="00CF4B0E">
        <w:rPr>
          <w:rFonts w:ascii="Arial" w:hAnsi="Arial" w:cs="Arial"/>
        </w:rPr>
        <w:t xml:space="preserv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mm.</w:t>
      </w:r>
      <w:r>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EJE DELANTERO: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contar con tracción en las cuatro ruedas. Teniendo en cuenta que el eje trasero es de tracción permanente, es el eje delantero el que debe permitir acoplar y desacoplar la tracción en las cuatro ruedas. El acoplamiento de tracción en las ruedas delanteras se deberá lograr en forma manual, comandado</w:t>
      </w:r>
      <w:r w:rsidR="00793C04">
        <w:rPr>
          <w:rFonts w:ascii="Arial" w:hAnsi="Arial" w:cs="Arial"/>
        </w:rPr>
        <w:t xml:space="preserve"> desde el puesto del conductor</w:t>
      </w:r>
      <w:r w:rsidRPr="00CF4B0E">
        <w:rPr>
          <w:rFonts w:ascii="Arial" w:hAnsi="Arial" w:cs="Arial"/>
        </w:rPr>
        <w:t xml:space="preserve">. La transmisión de movimiento a las ruedas delanteras deberá realizarse a través de semiejes articulados para permitir de este modo el trabajo de la suspensión independiente en las mismas.-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Default="00CF4B0E" w:rsidP="00F61F03">
      <w:pPr>
        <w:pStyle w:val="Sinespaciado"/>
        <w:ind w:firstLine="708"/>
        <w:jc w:val="both"/>
        <w:rPr>
          <w:rFonts w:ascii="Arial" w:hAnsi="Arial" w:cs="Arial"/>
        </w:rPr>
      </w:pPr>
      <w:r w:rsidRPr="00CF4B0E">
        <w:rPr>
          <w:rFonts w:ascii="Arial" w:hAnsi="Arial" w:cs="Arial"/>
          <w:b/>
        </w:rPr>
        <w:t>6.1 –</w:t>
      </w:r>
      <w:r w:rsidRPr="00CF4B0E">
        <w:rPr>
          <w:rFonts w:ascii="Arial" w:hAnsi="Arial" w:cs="Arial"/>
        </w:rPr>
        <w:t xml:space="preserve"> </w:t>
      </w:r>
      <w:r w:rsidRPr="00CF4B0E">
        <w:rPr>
          <w:rFonts w:ascii="Arial" w:hAnsi="Arial" w:cs="Arial"/>
          <w:b/>
        </w:rPr>
        <w:t xml:space="preserve">Eje delantero: </w:t>
      </w:r>
      <w:r w:rsidRPr="00CF4B0E">
        <w:rPr>
          <w:rFonts w:ascii="Arial" w:hAnsi="Arial" w:cs="Arial"/>
        </w:rPr>
        <w:t xml:space="preserve">Deberá  ser  del  tipo  independiente  para  cada  rueda  y contar con barra   estabilizadora,  además  se  indicará  cual  es  el  sistema  de  suspensión  (barras  de torsión o </w:t>
      </w:r>
      <w:r w:rsidR="009E276B">
        <w:rPr>
          <w:rFonts w:ascii="Arial" w:hAnsi="Arial" w:cs="Arial"/>
        </w:rPr>
        <w:t xml:space="preserve"> resortes)</w:t>
      </w:r>
      <w:r w:rsidRPr="00CF4B0E">
        <w:rPr>
          <w:rFonts w:ascii="Arial" w:hAnsi="Arial" w:cs="Arial"/>
        </w:rPr>
        <w:t xml:space="preserve">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F61F03">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que  le permita un andar suave tanto  con  carga  como  sin  ella. Se  deberá  indicar  que  tipos  de amortiguadores y cuál es el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b/>
        </w:rPr>
      </w:pPr>
      <w:r w:rsidRPr="00CF4B0E">
        <w:rPr>
          <w:rFonts w:ascii="Arial" w:hAnsi="Arial" w:cs="Arial"/>
        </w:rPr>
        <w:t xml:space="preserve">La dirección del vehículo cotizado deberá ser del tipo hidráulica, asistida, de asistencia variable o de potencia. </w:t>
      </w:r>
      <w:r w:rsidRPr="00CF4B0E">
        <w:rPr>
          <w:rFonts w:ascii="Arial" w:hAnsi="Arial" w:cs="Arial"/>
          <w:b/>
        </w:rPr>
        <w:t>No se aceptarán ofertas de vehículos que no cuenten con dirección hidráulica o asistida.-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t>En forma independiente del sistema de accionamiento del freno de servicio debe poseer un sistema de freno de estacionamiento, de acuerdo a las reglamentaciones internacionales y nacionales de seguridad.-</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Las unidades que se coticen deben poseer igual medida de rodados y neumáticos en todos sus ejes y estar equipada preferentemente con llantas de acero. Así mismo debe contar con una rueda armada completa de igual medida y prestación que las que se encuentran en servicio, para utilizarla como auxilio, la que contará con dispositivo de fijación con seg</w:t>
      </w:r>
      <w:r w:rsidR="00944075">
        <w:rPr>
          <w:rFonts w:ascii="Arial" w:hAnsi="Arial" w:cs="Arial"/>
        </w:rPr>
        <w:t>uridad para evitar su hurto.</w:t>
      </w:r>
    </w:p>
    <w:p w:rsidR="00CF4B0E" w:rsidRDefault="00CF4B0E" w:rsidP="00944075">
      <w:pPr>
        <w:pStyle w:val="Sinespaciado"/>
        <w:jc w:val="both"/>
        <w:rPr>
          <w:rFonts w:ascii="Arial" w:hAnsi="Arial" w:cs="Arial"/>
        </w:rPr>
      </w:pPr>
      <w:r w:rsidRPr="00CF4B0E">
        <w:rPr>
          <w:rFonts w:ascii="Arial" w:hAnsi="Arial" w:cs="Arial"/>
        </w:rPr>
        <w:t xml:space="preserve">           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w:t>
      </w:r>
      <w:r w:rsidR="00944075">
        <w:rPr>
          <w:rFonts w:ascii="Arial" w:hAnsi="Arial" w:cs="Arial"/>
        </w:rPr>
        <w:t>.</w:t>
      </w:r>
      <w:r w:rsidRPr="00CF4B0E">
        <w:rPr>
          <w:rFonts w:ascii="Arial" w:hAnsi="Arial" w:cs="Arial"/>
        </w:rPr>
        <w:t>-</w:t>
      </w:r>
    </w:p>
    <w:p w:rsidR="007B7BEB" w:rsidRPr="00CF4B0E" w:rsidRDefault="007B7BEB" w:rsidP="00944075">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Default="00CF4B0E" w:rsidP="00CF4B0E">
      <w:pPr>
        <w:pStyle w:val="Sinespaciado"/>
        <w:jc w:val="both"/>
        <w:rPr>
          <w:rFonts w:ascii="Arial" w:hAnsi="Arial" w:cs="Arial"/>
        </w:rPr>
      </w:pPr>
    </w:p>
    <w:p w:rsidR="00CF4B0E" w:rsidRPr="00CF4B0E" w:rsidRDefault="00CF4B0E" w:rsidP="00662BF8">
      <w:pPr>
        <w:pStyle w:val="Sinespaciado"/>
        <w:ind w:firstLine="708"/>
        <w:jc w:val="both"/>
        <w:rPr>
          <w:rFonts w:ascii="Arial" w:hAnsi="Arial" w:cs="Arial"/>
        </w:rPr>
      </w:pPr>
      <w:r w:rsidRPr="00CF4B0E">
        <w:rPr>
          <w:rFonts w:ascii="Arial" w:hAnsi="Arial" w:cs="Arial"/>
        </w:rPr>
        <w:t xml:space="preserve">La unidad cotizada, estará provista de un completo sistema eléctrico capaz de satisfacer sobradamente las necesidades de funcionamiento, control, seguridad y confort del vehículo ofrecido. </w:t>
      </w:r>
      <w:r w:rsidRPr="00CF4B0E">
        <w:rPr>
          <w:rFonts w:ascii="Arial" w:hAnsi="Arial" w:cs="Arial"/>
        </w:rPr>
        <w:lastRenderedPageBreak/>
        <w:t>Como bas</w:t>
      </w:r>
      <w:r w:rsidR="00662BF8">
        <w:rPr>
          <w:rFonts w:ascii="Arial" w:hAnsi="Arial" w:cs="Arial"/>
        </w:rPr>
        <w:t xml:space="preserve">e del sistema deberá contar con </w:t>
      </w:r>
      <w:r w:rsidRPr="00CF4B0E">
        <w:rPr>
          <w:rFonts w:ascii="Arial" w:hAnsi="Arial" w:cs="Arial"/>
        </w:rPr>
        <w:t xml:space="preserve">Generador para servicio pesado de igual tensión que la batería y amperaje acorde al máximo consumo del </w:t>
      </w:r>
      <w:r w:rsidR="00662BF8">
        <w:rPr>
          <w:rFonts w:ascii="Arial" w:hAnsi="Arial" w:cs="Arial"/>
        </w:rPr>
        <w:t xml:space="preserve">circuito eléctrico de la unidad, Regulador de tensión, Motor de arranque eléctrico y </w:t>
      </w:r>
      <w:r w:rsidRPr="00CF4B0E">
        <w:rPr>
          <w:rFonts w:ascii="Arial" w:hAnsi="Arial" w:cs="Arial"/>
        </w:rPr>
        <w:t>Batería de bajo mantenimiento.</w:t>
      </w: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w:t>
      </w:r>
      <w:r w:rsidR="00507216">
        <w:rPr>
          <w:rFonts w:ascii="Arial" w:hAnsi="Arial" w:cs="Arial"/>
        </w:rPr>
        <w:t>-</w:t>
      </w:r>
      <w:r w:rsidRPr="00CF4B0E">
        <w:rPr>
          <w:rFonts w:ascii="Arial" w:hAnsi="Arial" w:cs="Arial"/>
        </w:rPr>
        <w:t xml:space="preserve">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Los vidrios de la cabina serán del tipo tonalizados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Poseerá todos los sistemas de seguridad exigidos por la Ley, tales como: Apoya cabeza integrado en todos los asientos, cinturones de seguridad con tres puntos de anclaje </w:t>
      </w:r>
      <w:r w:rsidR="001E35E6" w:rsidRPr="00CF4B0E">
        <w:rPr>
          <w:rFonts w:ascii="Arial" w:hAnsi="Arial" w:cs="Arial"/>
        </w:rPr>
        <w:t xml:space="preserve">del tipo inercial </w:t>
      </w:r>
      <w:r w:rsidRPr="00CF4B0E">
        <w:rPr>
          <w:rFonts w:ascii="Arial" w:hAnsi="Arial" w:cs="Arial"/>
        </w:rPr>
        <w:t>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Deber</w:t>
      </w:r>
      <w:r w:rsidR="001E35E6">
        <w:rPr>
          <w:rFonts w:ascii="Arial" w:hAnsi="Arial" w:cs="Arial"/>
        </w:rPr>
        <w:t>á contar con doble airbag (</w:t>
      </w:r>
      <w:r w:rsidRPr="00CF4B0E">
        <w:rPr>
          <w:rFonts w:ascii="Arial" w:hAnsi="Arial" w:cs="Arial"/>
        </w:rPr>
        <w:t xml:space="preserve">conductor y acompañante). </w:t>
      </w: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16551D">
      <w:pPr>
        <w:pStyle w:val="Sinespaciado"/>
        <w:ind w:firstLine="708"/>
        <w:jc w:val="both"/>
        <w:rPr>
          <w:rFonts w:ascii="Arial" w:hAnsi="Arial" w:cs="Arial"/>
        </w:rPr>
      </w:pPr>
      <w:r w:rsidRPr="00CF4B0E">
        <w:rPr>
          <w:rFonts w:ascii="Arial" w:hAnsi="Arial" w:cs="Arial"/>
        </w:rPr>
        <w:t>El instrumental mínimo requerido es:</w:t>
      </w:r>
    </w:p>
    <w:p w:rsidR="00CF4B0E" w:rsidRPr="00CF4B0E" w:rsidRDefault="00CF4B0E" w:rsidP="001332B5">
      <w:pPr>
        <w:pStyle w:val="Sinespaciado"/>
        <w:ind w:firstLine="709"/>
        <w:jc w:val="both"/>
        <w:rPr>
          <w:rFonts w:ascii="Arial" w:hAnsi="Arial" w:cs="Arial"/>
        </w:rPr>
      </w:pPr>
      <w:r w:rsidRPr="00CF4B0E">
        <w:rPr>
          <w:rFonts w:ascii="Arial" w:hAnsi="Arial" w:cs="Arial"/>
          <w:b/>
        </w:rPr>
        <w:t xml:space="preserve">Del tipo reloj: </w:t>
      </w:r>
      <w:r w:rsidRPr="00CF4B0E">
        <w:rPr>
          <w:rFonts w:ascii="Arial" w:hAnsi="Arial" w:cs="Arial"/>
        </w:rPr>
        <w:t>Velocímetro con cuenta kilómetros, tacómetro, indicador del nivel tanque de combustibles y temperatura del motor.</w:t>
      </w:r>
      <w:r w:rsidR="0016551D">
        <w:rPr>
          <w:rFonts w:ascii="Arial" w:hAnsi="Arial" w:cs="Arial"/>
        </w:rPr>
        <w:t>-</w:t>
      </w:r>
    </w:p>
    <w:p w:rsidR="00CF4B0E" w:rsidRPr="00CF4B0E" w:rsidRDefault="00CF4B0E" w:rsidP="001332B5">
      <w:pPr>
        <w:pStyle w:val="Sinespaciado"/>
        <w:ind w:firstLine="709"/>
        <w:jc w:val="both"/>
        <w:rPr>
          <w:rFonts w:ascii="Arial" w:hAnsi="Arial" w:cs="Arial"/>
        </w:rPr>
      </w:pPr>
      <w:r w:rsidRPr="00CF4B0E">
        <w:rPr>
          <w:rFonts w:ascii="Arial" w:hAnsi="Arial" w:cs="Arial"/>
          <w:b/>
        </w:rPr>
        <w:t xml:space="preserve">Del tipo indicador lumínico: </w:t>
      </w:r>
      <w:r w:rsidRPr="00CF4B0E">
        <w:rPr>
          <w:rFonts w:ascii="Arial" w:hAnsi="Arial" w:cs="Arial"/>
        </w:rPr>
        <w:t>de presión de aceite del motor, del estado del acumulador, de luz de estacionamiento, de luz alta y baja, luz indicadora del sentido de giro.</w:t>
      </w:r>
      <w:r w:rsidR="0016551D">
        <w:rPr>
          <w:rFonts w:ascii="Arial" w:hAnsi="Arial" w:cs="Arial"/>
        </w:rPr>
        <w:t>-</w:t>
      </w:r>
    </w:p>
    <w:p w:rsidR="00CF4B0E" w:rsidRDefault="00CF4B0E" w:rsidP="001332B5">
      <w:pPr>
        <w:pStyle w:val="Sinespaciado"/>
        <w:ind w:firstLine="709"/>
        <w:jc w:val="both"/>
        <w:rPr>
          <w:rFonts w:ascii="Arial" w:hAnsi="Arial" w:cs="Arial"/>
        </w:rPr>
      </w:pPr>
      <w:r w:rsidRPr="00CF4B0E">
        <w:rPr>
          <w:rFonts w:ascii="Arial" w:hAnsi="Arial" w:cs="Arial"/>
        </w:rPr>
        <w:t>Las luces que equipen las unidades respetarán la Ley de tránsito, es decir: Luces delanteras de alta y baja con focos del tipo halógenos, luces de posición delanteras y de giro de color ámbar o blancas, luces traseras de posición y de stop o freno color rojo, luz de marcha atrás, luces indicadoras de giro y luces de balizas delanteras y traseras.</w:t>
      </w:r>
      <w:r w:rsidR="0016551D">
        <w:rPr>
          <w:rFonts w:ascii="Arial" w:hAnsi="Arial" w:cs="Arial"/>
        </w:rPr>
        <w:t>-</w:t>
      </w:r>
    </w:p>
    <w:p w:rsidR="005F1871" w:rsidRDefault="005F1871" w:rsidP="005F1871">
      <w:pPr>
        <w:pStyle w:val="Sinespaciado"/>
        <w:jc w:val="both"/>
        <w:rPr>
          <w:rFonts w:ascii="Arial" w:hAnsi="Arial" w:cs="Arial"/>
        </w:rPr>
      </w:pPr>
    </w:p>
    <w:p w:rsidR="005F1871" w:rsidRDefault="005F1871" w:rsidP="00C76EFE">
      <w:pPr>
        <w:pStyle w:val="Sinespaciado"/>
        <w:ind w:firstLine="708"/>
        <w:jc w:val="both"/>
        <w:rPr>
          <w:rFonts w:ascii="Arial" w:hAnsi="Arial" w:cs="Arial"/>
          <w:b/>
        </w:rPr>
      </w:pPr>
      <w:r w:rsidRPr="005F1871">
        <w:rPr>
          <w:rFonts w:ascii="Arial" w:hAnsi="Arial" w:cs="Arial"/>
          <w:b/>
        </w:rPr>
        <w:t>13.1 - INSTRUMENTAL OPCIONAL</w:t>
      </w:r>
      <w:r>
        <w:rPr>
          <w:rFonts w:ascii="Arial" w:hAnsi="Arial" w:cs="Arial"/>
          <w:b/>
        </w:rPr>
        <w:t>:</w:t>
      </w:r>
    </w:p>
    <w:p w:rsidR="005F1871" w:rsidRPr="008272E3" w:rsidRDefault="005F1871" w:rsidP="00C76EFE">
      <w:pPr>
        <w:pStyle w:val="Sinespaciado"/>
        <w:ind w:firstLine="708"/>
        <w:jc w:val="both"/>
        <w:rPr>
          <w:rFonts w:ascii="Arial" w:hAnsi="Arial" w:cs="Arial"/>
          <w:b/>
        </w:rPr>
      </w:pPr>
      <w:r>
        <w:rPr>
          <w:rFonts w:ascii="Arial" w:hAnsi="Arial" w:cs="Arial"/>
        </w:rPr>
        <w:t>Las camionetas podrán estar equipadas con u</w:t>
      </w:r>
      <w:r w:rsidR="008272E3">
        <w:rPr>
          <w:rFonts w:ascii="Arial" w:hAnsi="Arial" w:cs="Arial"/>
        </w:rPr>
        <w:t>n</w:t>
      </w:r>
      <w:r>
        <w:rPr>
          <w:rFonts w:ascii="Arial" w:hAnsi="Arial" w:cs="Arial"/>
        </w:rPr>
        <w:t xml:space="preserve"> Sistema de Monitoreo Remoto, preferentemente Satelital o bien con GPRS, para provisión de datos de localización, seguimiento y  control de uso de las movilidades. </w:t>
      </w:r>
      <w:r w:rsidRPr="008272E3">
        <w:rPr>
          <w:rFonts w:ascii="Arial" w:hAnsi="Arial" w:cs="Arial"/>
          <w:b/>
        </w:rPr>
        <w:t>La Oferta que</w:t>
      </w:r>
      <w:r w:rsidR="008272E3" w:rsidRPr="008272E3">
        <w:rPr>
          <w:rFonts w:ascii="Arial" w:hAnsi="Arial" w:cs="Arial"/>
          <w:b/>
        </w:rPr>
        <w:t xml:space="preserve"> provea </w:t>
      </w:r>
      <w:r w:rsidRPr="008272E3">
        <w:rPr>
          <w:rFonts w:ascii="Arial" w:hAnsi="Arial" w:cs="Arial"/>
          <w:b/>
        </w:rPr>
        <w:t xml:space="preserve"> este instrumental tendrá un adicional de un (1) punto  en el sistema de puntuación establecido en este Pliego</w:t>
      </w:r>
      <w:r w:rsidR="00F66FEC" w:rsidRPr="008272E3">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caja de carga trasera será metálica, de construcción robusta, calculada para trans</w:t>
      </w:r>
      <w:r w:rsidR="00952438">
        <w:rPr>
          <w:rFonts w:ascii="Arial" w:hAnsi="Arial" w:cs="Arial"/>
        </w:rPr>
        <w:t>portar con seguridad hasta 95</w:t>
      </w:r>
      <w:r w:rsidR="00FD10C3">
        <w:rPr>
          <w:rFonts w:ascii="Arial" w:hAnsi="Arial" w:cs="Arial"/>
        </w:rPr>
        <w:t>0</w:t>
      </w:r>
      <w:r w:rsidRPr="00CF4B0E">
        <w:rPr>
          <w:rFonts w:ascii="Arial" w:hAnsi="Arial" w:cs="Arial"/>
        </w:rPr>
        <w:t xml:space="preserve"> Kg, seguirá la línea de diseño de la cabina y contendrá interiormente a los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7C6696" w:rsidRDefault="007C6696" w:rsidP="0016551D">
      <w:pPr>
        <w:pStyle w:val="Sinespaciado"/>
        <w:ind w:firstLine="708"/>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b/>
        </w:rPr>
      </w:pPr>
      <w:r w:rsidRPr="00CF4B0E">
        <w:rPr>
          <w:rFonts w:ascii="Arial" w:hAnsi="Arial" w:cs="Arial"/>
          <w:b/>
        </w:rPr>
        <w:lastRenderedPageBreak/>
        <w:t>C – 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Cada oferente deberá prever en su cotización la entrega de cada unidad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w:t>
      </w:r>
      <w:r w:rsidR="008B4E79">
        <w:rPr>
          <w:rFonts w:ascii="Arial" w:hAnsi="Arial" w:cs="Arial"/>
        </w:rPr>
        <w:t>velas para el recambio de rueda</w:t>
      </w:r>
      <w:r w:rsidRPr="00CF4B0E">
        <w:rPr>
          <w:rFonts w:ascii="Arial" w:hAnsi="Arial" w:cs="Arial"/>
        </w:rPr>
        <w:t>.</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juego de llaves provistos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 de 1 Kg con soporte de amarre adentro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Juego de balizas reflectivas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chaleco de seguridad reglamentario con reflectivos.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Pr="00CF4B0E" w:rsidRDefault="0016551D" w:rsidP="00CF4B0E">
      <w:pPr>
        <w:pStyle w:val="Sinespaciado"/>
        <w:jc w:val="both"/>
        <w:rPr>
          <w:rFonts w:ascii="Arial" w:hAnsi="Arial" w:cs="Arial"/>
          <w:b/>
        </w:rPr>
      </w:pP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CAPACITACION:</w:t>
      </w:r>
    </w:p>
    <w:p w:rsidR="0016551D" w:rsidRPr="00CF4B0E" w:rsidRDefault="0016551D"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rPr>
      </w:pPr>
      <w:r w:rsidRPr="00CF4B0E">
        <w:rPr>
          <w:rFonts w:ascii="Arial" w:hAnsi="Arial" w:cs="Arial"/>
        </w:rPr>
        <w:t xml:space="preserve">       </w:t>
      </w:r>
      <w:r w:rsidR="0016551D">
        <w:rPr>
          <w:rFonts w:ascii="Arial" w:hAnsi="Arial" w:cs="Arial"/>
        </w:rPr>
        <w:tab/>
      </w:r>
      <w:r w:rsidRPr="00CF4B0E">
        <w:rPr>
          <w:rFonts w:ascii="Arial" w:hAnsi="Arial" w:cs="Arial"/>
        </w:rPr>
        <w:t xml:space="preserve">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una buena reparación en caso de </w:t>
      </w:r>
      <w:r w:rsidR="00E80F35">
        <w:rPr>
          <w:rFonts w:ascii="Arial" w:hAnsi="Arial" w:cs="Arial"/>
        </w:rPr>
        <w:t>s</w:t>
      </w:r>
      <w:r w:rsidRPr="00CF4B0E">
        <w:rPr>
          <w:rFonts w:ascii="Arial" w:hAnsi="Arial" w:cs="Arial"/>
        </w:rPr>
        <w:t>er necesario.</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rPr>
      </w:pPr>
      <w:r w:rsidRPr="00CF4B0E">
        <w:rPr>
          <w:rFonts w:ascii="Arial" w:hAnsi="Arial" w:cs="Arial"/>
          <w:b/>
        </w:rPr>
        <w:t>6 - CARACTERISTICAS TECNICAS Y VALUACIÓN DE LAS UNIDADES USADAS</w:t>
      </w:r>
      <w:r w:rsidR="00276162">
        <w:rPr>
          <w:rFonts w:ascii="Arial" w:hAnsi="Arial" w:cs="Arial"/>
          <w:b/>
        </w:rPr>
        <w:t xml:space="preserve"> A ENTREGAR</w:t>
      </w:r>
      <w:r w:rsidRPr="00CF4B0E">
        <w:rPr>
          <w:rFonts w:ascii="Arial" w:hAnsi="Arial" w:cs="Arial"/>
          <w:b/>
        </w:rPr>
        <w:t>:</w:t>
      </w:r>
    </w:p>
    <w:p w:rsidR="00CF4B0E" w:rsidRPr="00CF4B0E" w:rsidRDefault="00CF4B0E" w:rsidP="00CF4B0E">
      <w:pPr>
        <w:pStyle w:val="Sinespaciado"/>
        <w:jc w:val="both"/>
        <w:rPr>
          <w:rFonts w:ascii="Arial" w:hAnsi="Arial" w:cs="Arial"/>
        </w:rPr>
      </w:pPr>
    </w:p>
    <w:p w:rsidR="00CF4B0E" w:rsidRPr="008116F8" w:rsidRDefault="00CF4B0E" w:rsidP="008116F8">
      <w:pPr>
        <w:pStyle w:val="Prrafodelista"/>
        <w:numPr>
          <w:ilvl w:val="0"/>
          <w:numId w:val="9"/>
        </w:numPr>
        <w:autoSpaceDE w:val="0"/>
        <w:autoSpaceDN w:val="0"/>
        <w:adjustRightInd w:val="0"/>
        <w:spacing w:after="0" w:line="240" w:lineRule="auto"/>
        <w:jc w:val="both"/>
        <w:rPr>
          <w:rFonts w:ascii="Arial" w:hAnsi="Arial" w:cs="Arial"/>
        </w:rPr>
      </w:pPr>
      <w:r w:rsidRPr="008116F8">
        <w:rPr>
          <w:rFonts w:ascii="Arial" w:hAnsi="Arial" w:cs="Arial"/>
        </w:rPr>
        <w:t>Camioneta,</w:t>
      </w:r>
      <w:r w:rsidR="00916D4C" w:rsidRPr="008116F8">
        <w:rPr>
          <w:rFonts w:ascii="Arial" w:hAnsi="Arial" w:cs="Arial"/>
        </w:rPr>
        <w:t xml:space="preserve"> tipo</w:t>
      </w:r>
      <w:r w:rsidR="003A6C4A">
        <w:rPr>
          <w:rFonts w:ascii="Arial" w:hAnsi="Arial" w:cs="Arial"/>
        </w:rPr>
        <w:t xml:space="preserve"> pick up</w:t>
      </w:r>
      <w:r w:rsidR="009721DA">
        <w:rPr>
          <w:rFonts w:ascii="Arial" w:hAnsi="Arial" w:cs="Arial"/>
        </w:rPr>
        <w:t>,</w:t>
      </w:r>
      <w:r w:rsidR="003A6C4A">
        <w:rPr>
          <w:rFonts w:ascii="Arial" w:hAnsi="Arial" w:cs="Arial"/>
        </w:rPr>
        <w:t xml:space="preserve"> doble cabina con caja de carga</w:t>
      </w:r>
      <w:r w:rsidR="009721DA">
        <w:rPr>
          <w:rFonts w:ascii="Arial" w:hAnsi="Arial" w:cs="Arial"/>
        </w:rPr>
        <w:t>,</w:t>
      </w:r>
      <w:r w:rsidR="00916D4C" w:rsidRPr="008116F8">
        <w:rPr>
          <w:rFonts w:ascii="Arial" w:hAnsi="Arial" w:cs="Arial"/>
        </w:rPr>
        <w:t xml:space="preserve"> </w:t>
      </w:r>
      <w:r w:rsidR="003A6C4A">
        <w:rPr>
          <w:rFonts w:ascii="Arial" w:hAnsi="Arial" w:cs="Arial"/>
        </w:rPr>
        <w:t>marca Ford, año 2008</w:t>
      </w:r>
      <w:r w:rsidRPr="008116F8">
        <w:rPr>
          <w:rFonts w:ascii="Arial" w:hAnsi="Arial" w:cs="Arial"/>
        </w:rPr>
        <w:t>.</w:t>
      </w:r>
      <w:r w:rsidR="00916D4C" w:rsidRPr="008116F8">
        <w:rPr>
          <w:rFonts w:ascii="Arial" w:hAnsi="Arial" w:cs="Arial"/>
        </w:rPr>
        <w:t xml:space="preserve"> Modelo </w:t>
      </w:r>
      <w:r w:rsidR="00644C5C">
        <w:rPr>
          <w:rFonts w:ascii="Arial" w:hAnsi="Arial" w:cs="Arial"/>
        </w:rPr>
        <w:t>Ranger 4x2 XL Plus 3.0 D.C</w:t>
      </w:r>
      <w:r w:rsidRPr="008116F8">
        <w:rPr>
          <w:rFonts w:ascii="Arial" w:hAnsi="Arial" w:cs="Arial"/>
        </w:rPr>
        <w:t>, potencia máxima:</w:t>
      </w:r>
      <w:r w:rsidR="00644C5C">
        <w:rPr>
          <w:rFonts w:ascii="Arial" w:hAnsi="Arial" w:cs="Arial"/>
        </w:rPr>
        <w:t xml:space="preserve"> 163</w:t>
      </w:r>
      <w:r w:rsidRPr="008116F8">
        <w:rPr>
          <w:rFonts w:ascii="Arial" w:hAnsi="Arial" w:cs="Arial"/>
        </w:rPr>
        <w:t xml:space="preserve"> CV, Par motor:</w:t>
      </w:r>
      <w:r w:rsidR="00644C5C">
        <w:rPr>
          <w:rFonts w:ascii="Arial" w:hAnsi="Arial" w:cs="Arial"/>
        </w:rPr>
        <w:t xml:space="preserve"> 38</w:t>
      </w:r>
      <w:r w:rsidR="00916D4C" w:rsidRPr="008116F8">
        <w:rPr>
          <w:rFonts w:ascii="Arial" w:hAnsi="Arial" w:cs="Arial"/>
        </w:rPr>
        <w:t>0</w:t>
      </w:r>
      <w:r w:rsidRPr="008116F8">
        <w:rPr>
          <w:rFonts w:ascii="Arial" w:hAnsi="Arial" w:cs="Arial"/>
        </w:rPr>
        <w:t xml:space="preserve"> Nm.-</w:t>
      </w:r>
    </w:p>
    <w:p w:rsidR="00CF4B0E" w:rsidRPr="008116F8" w:rsidRDefault="00CF4B0E" w:rsidP="008116F8">
      <w:pPr>
        <w:pStyle w:val="Prrafodelista"/>
        <w:autoSpaceDE w:val="0"/>
        <w:autoSpaceDN w:val="0"/>
        <w:adjustRightInd w:val="0"/>
        <w:spacing w:after="0" w:line="240" w:lineRule="auto"/>
        <w:jc w:val="both"/>
        <w:rPr>
          <w:rFonts w:ascii="Arial" w:hAnsi="Arial" w:cs="Arial"/>
        </w:rPr>
      </w:pPr>
      <w:r w:rsidRPr="008116F8">
        <w:rPr>
          <w:rFonts w:ascii="Arial" w:hAnsi="Arial" w:cs="Arial"/>
        </w:rPr>
        <w:t xml:space="preserve">La tasación oficial, tomando como base la norma TTN 11.3, del Ministerio de Planificación Federal Inversión Pública y Servicios Tribunal de Tasaciones de la Nación, según precios de mercado para la unidad antes descripta es de </w:t>
      </w:r>
      <w:r w:rsidRPr="008116F8">
        <w:rPr>
          <w:rFonts w:ascii="Arial" w:hAnsi="Arial" w:cs="Arial"/>
          <w:b/>
        </w:rPr>
        <w:t xml:space="preserve">PESOS </w:t>
      </w:r>
      <w:r w:rsidR="00BB268F">
        <w:rPr>
          <w:rFonts w:ascii="Arial" w:hAnsi="Arial" w:cs="Arial"/>
          <w:b/>
        </w:rPr>
        <w:t>DOSCIENTOS OCHO</w:t>
      </w:r>
      <w:r w:rsidR="00FD5A27" w:rsidRPr="008116F8">
        <w:rPr>
          <w:rFonts w:ascii="Arial" w:hAnsi="Arial" w:cs="Arial"/>
          <w:b/>
        </w:rPr>
        <w:t xml:space="preserve"> MIL</w:t>
      </w:r>
      <w:r w:rsidR="00BB268F">
        <w:rPr>
          <w:rFonts w:ascii="Arial" w:hAnsi="Arial" w:cs="Arial"/>
          <w:b/>
        </w:rPr>
        <w:t xml:space="preserve"> CON CERO CENTAVOS ($ 208</w:t>
      </w:r>
      <w:r w:rsidRPr="008116F8">
        <w:rPr>
          <w:rFonts w:ascii="Arial" w:hAnsi="Arial" w:cs="Arial"/>
          <w:b/>
        </w:rPr>
        <w:t xml:space="preserve">.000,00), </w:t>
      </w:r>
      <w:r w:rsidRPr="008116F8">
        <w:rPr>
          <w:rFonts w:ascii="Arial" w:hAnsi="Arial" w:cs="Arial"/>
        </w:rPr>
        <w:t>aproximadamente.-</w:t>
      </w:r>
    </w:p>
    <w:p w:rsidR="00AC7358" w:rsidRPr="00AC7358" w:rsidRDefault="00644C5C" w:rsidP="007C6696">
      <w:pPr>
        <w:autoSpaceDE w:val="0"/>
        <w:autoSpaceDN w:val="0"/>
        <w:adjustRightInd w:val="0"/>
        <w:spacing w:after="0" w:line="240" w:lineRule="auto"/>
        <w:ind w:left="708"/>
        <w:jc w:val="both"/>
        <w:rPr>
          <w:rFonts w:ascii="Arial" w:hAnsi="Arial" w:cs="Arial"/>
          <w:b/>
        </w:rPr>
      </w:pPr>
      <w:r>
        <w:rPr>
          <w:rFonts w:ascii="Arial" w:hAnsi="Arial" w:cs="Arial"/>
        </w:rPr>
        <w:t>El precio sugerido por las tres (3)</w:t>
      </w:r>
      <w:r w:rsidR="00AC7358">
        <w:rPr>
          <w:rFonts w:ascii="Arial" w:hAnsi="Arial" w:cs="Arial"/>
        </w:rPr>
        <w:t xml:space="preserve"> camionetas</w:t>
      </w:r>
      <w:r>
        <w:rPr>
          <w:rFonts w:ascii="Arial" w:hAnsi="Arial" w:cs="Arial"/>
        </w:rPr>
        <w:t xml:space="preserve"> a entregar</w:t>
      </w:r>
      <w:r w:rsidR="00AC7358">
        <w:rPr>
          <w:rFonts w:ascii="Arial" w:hAnsi="Arial" w:cs="Arial"/>
        </w:rPr>
        <w:t xml:space="preserve"> es de </w:t>
      </w:r>
      <w:r w:rsidR="00AC7358" w:rsidRPr="00AC7358">
        <w:rPr>
          <w:rFonts w:ascii="Arial" w:hAnsi="Arial" w:cs="Arial"/>
          <w:b/>
        </w:rPr>
        <w:t xml:space="preserve">PESOS </w:t>
      </w:r>
      <w:r w:rsidR="00BB268F">
        <w:rPr>
          <w:rFonts w:ascii="Arial" w:hAnsi="Arial" w:cs="Arial"/>
          <w:b/>
        </w:rPr>
        <w:t>SEI</w:t>
      </w:r>
      <w:r w:rsidR="00EE6882">
        <w:rPr>
          <w:rFonts w:ascii="Arial" w:hAnsi="Arial" w:cs="Arial"/>
          <w:b/>
        </w:rPr>
        <w:t>S</w:t>
      </w:r>
      <w:r w:rsidR="00BB268F">
        <w:rPr>
          <w:rFonts w:ascii="Arial" w:hAnsi="Arial" w:cs="Arial"/>
          <w:b/>
        </w:rPr>
        <w:t>CIENTOS VEINTICUATRO MIL CON CERO CENTAVOS ($ 624</w:t>
      </w:r>
      <w:r w:rsidR="00AC7358" w:rsidRPr="00AC7358">
        <w:rPr>
          <w:rFonts w:ascii="Arial" w:hAnsi="Arial" w:cs="Arial"/>
          <w:b/>
        </w:rPr>
        <w:t>.000,00)</w:t>
      </w:r>
      <w:r w:rsidR="00AC7358">
        <w:rPr>
          <w:rFonts w:ascii="Arial" w:hAnsi="Arial" w:cs="Arial"/>
          <w:b/>
        </w:rPr>
        <w:t>.-</w:t>
      </w:r>
      <w:r w:rsidR="00AC7358" w:rsidRPr="00AC7358">
        <w:rPr>
          <w:rFonts w:ascii="Arial" w:hAnsi="Arial" w:cs="Arial"/>
          <w:b/>
        </w:rPr>
        <w:t xml:space="preserve"> </w:t>
      </w:r>
    </w:p>
    <w:p w:rsidR="00AC7358" w:rsidRDefault="00AC7358" w:rsidP="00CF4B0E">
      <w:pPr>
        <w:autoSpaceDE w:val="0"/>
        <w:autoSpaceDN w:val="0"/>
        <w:adjustRightInd w:val="0"/>
        <w:spacing w:after="0" w:line="240" w:lineRule="auto"/>
        <w:jc w:val="both"/>
        <w:rPr>
          <w:rFonts w:ascii="Arial" w:hAnsi="Arial" w:cs="Arial"/>
        </w:rPr>
      </w:pPr>
    </w:p>
    <w:p w:rsidR="00CF4B0E" w:rsidRPr="00CF4B0E" w:rsidRDefault="008116F8" w:rsidP="000E0A50">
      <w:pPr>
        <w:autoSpaceDE w:val="0"/>
        <w:autoSpaceDN w:val="0"/>
        <w:adjustRightInd w:val="0"/>
        <w:spacing w:after="0" w:line="240" w:lineRule="auto"/>
        <w:ind w:firstLine="708"/>
        <w:jc w:val="both"/>
        <w:rPr>
          <w:rFonts w:ascii="Arial" w:hAnsi="Arial" w:cs="Arial"/>
        </w:rPr>
      </w:pPr>
      <w:r>
        <w:rPr>
          <w:rFonts w:ascii="Arial" w:hAnsi="Arial" w:cs="Arial"/>
        </w:rPr>
        <w:t>Se adjunta valuación de los</w:t>
      </w:r>
      <w:r w:rsidR="00CF4B0E" w:rsidRPr="001512B9">
        <w:rPr>
          <w:rFonts w:ascii="Arial" w:hAnsi="Arial" w:cs="Arial"/>
        </w:rPr>
        <w:t xml:space="preserve"> bien</w:t>
      </w:r>
      <w:r>
        <w:rPr>
          <w:rFonts w:ascii="Arial" w:hAnsi="Arial" w:cs="Arial"/>
        </w:rPr>
        <w:t>es</w:t>
      </w:r>
      <w:r w:rsidR="00CF4B0E" w:rsidRPr="001512B9">
        <w:rPr>
          <w:rFonts w:ascii="Arial" w:hAnsi="Arial" w:cs="Arial"/>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lastRenderedPageBreak/>
        <w:t>7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585"/>
        </w:trPr>
        <w:tc>
          <w:tcPr>
            <w:tcW w:w="9109" w:type="dxa"/>
          </w:tcPr>
          <w:p w:rsidR="008D5796" w:rsidRPr="008D5796" w:rsidRDefault="008D5796" w:rsidP="002A74B5">
            <w:pPr>
              <w:pStyle w:val="Sinespaciado"/>
              <w:jc w:val="both"/>
              <w:rPr>
                <w:rFonts w:ascii="Arial" w:hAnsi="Arial" w:cs="Arial"/>
              </w:rPr>
            </w:pPr>
            <w:r w:rsidRPr="008D5796">
              <w:rPr>
                <w:rFonts w:ascii="Arial" w:hAnsi="Arial" w:cs="Arial"/>
              </w:rPr>
              <w:t>Que la oferta no admita la entrega de las unidades usadas, como parte de pago de las unidades nuevas</w:t>
            </w:r>
            <w:r w:rsidR="005604EF">
              <w:rPr>
                <w:rFonts w:ascii="Arial" w:hAnsi="Arial" w:cs="Arial"/>
              </w:rPr>
              <w:t>.</w:t>
            </w:r>
          </w:p>
        </w:tc>
        <w:tc>
          <w:tcPr>
            <w:tcW w:w="922" w:type="dxa"/>
          </w:tcPr>
          <w:p w:rsidR="008D5796" w:rsidRPr="008D5796" w:rsidRDefault="008D5796" w:rsidP="002A74B5">
            <w:pPr>
              <w:pStyle w:val="Sinespaciado"/>
              <w:jc w:val="center"/>
              <w:rPr>
                <w:rFonts w:ascii="Arial" w:hAnsi="Arial" w:cs="Arial"/>
              </w:rPr>
            </w:pPr>
          </w:p>
          <w:p w:rsidR="008D5796" w:rsidRPr="008D5796" w:rsidRDefault="008D5796" w:rsidP="002A74B5">
            <w:pPr>
              <w:pStyle w:val="Sinespaciado"/>
              <w:jc w:val="center"/>
              <w:rPr>
                <w:rFonts w:ascii="Arial" w:hAnsi="Arial" w:cs="Arial"/>
              </w:rPr>
            </w:pPr>
            <w:r w:rsidRPr="008D5796">
              <w:rPr>
                <w:rFonts w:ascii="Arial" w:hAnsi="Arial" w:cs="Arial"/>
              </w:rPr>
              <w:t>A-</w:t>
            </w:r>
          </w:p>
        </w:tc>
      </w:tr>
      <w:tr w:rsidR="008D5796" w:rsidRPr="00D718D7" w:rsidTr="008D5796">
        <w:trPr>
          <w:trHeight w:val="636"/>
        </w:trPr>
        <w:tc>
          <w:tcPr>
            <w:tcW w:w="9109" w:type="dxa"/>
          </w:tcPr>
          <w:p w:rsidR="008D5796" w:rsidRPr="008D5796" w:rsidRDefault="008D5796" w:rsidP="009721DA">
            <w:pPr>
              <w:pStyle w:val="Sinespaciado"/>
              <w:jc w:val="both"/>
              <w:rPr>
                <w:rFonts w:ascii="Arial" w:hAnsi="Arial" w:cs="Arial"/>
              </w:rPr>
            </w:pPr>
            <w:r w:rsidRPr="008D5796">
              <w:rPr>
                <w:rFonts w:ascii="Arial" w:hAnsi="Arial" w:cs="Arial"/>
              </w:rPr>
              <w:t xml:space="preserve">Que la marca de la camioneta ofrecida no cuente con la certificación de calidad ISO 9001 y que el vehículo ofrecido fuese de una línea de fabricación </w:t>
            </w:r>
            <w:r w:rsidR="00E80F35">
              <w:rPr>
                <w:rFonts w:ascii="Arial" w:hAnsi="Arial" w:cs="Arial"/>
              </w:rPr>
              <w:t>anterior</w:t>
            </w:r>
            <w:r w:rsidRPr="008D5796">
              <w:rPr>
                <w:rFonts w:ascii="Arial" w:hAnsi="Arial" w:cs="Arial"/>
              </w:rPr>
              <w:t xml:space="preserve"> año 201</w:t>
            </w:r>
            <w:r w:rsidR="00864FCA">
              <w:rPr>
                <w:rFonts w:ascii="Arial" w:hAnsi="Arial" w:cs="Arial"/>
              </w:rPr>
              <w:t>8</w:t>
            </w:r>
          </w:p>
        </w:tc>
        <w:tc>
          <w:tcPr>
            <w:tcW w:w="922" w:type="dxa"/>
          </w:tcPr>
          <w:p w:rsidR="008D5796" w:rsidRDefault="008D5796" w:rsidP="008D5796">
            <w:pPr>
              <w:pStyle w:val="Sinespaciado"/>
              <w:rPr>
                <w:rFonts w:ascii="Arial" w:hAnsi="Arial" w:cs="Arial"/>
              </w:rPr>
            </w:pPr>
            <w:r>
              <w:rPr>
                <w:rFonts w:ascii="Arial" w:hAnsi="Arial" w:cs="Arial"/>
              </w:rPr>
              <w:t xml:space="preserve">    </w:t>
            </w: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mm.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dirección hidráulica o asistida.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las camionetas cotizadas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bl>
    <w:p w:rsidR="00CF4B0E" w:rsidRDefault="00CF4B0E" w:rsidP="00CF4B0E">
      <w:pPr>
        <w:pStyle w:val="Sinespaciado"/>
        <w:spacing w:line="360" w:lineRule="auto"/>
        <w:jc w:val="both"/>
        <w:rPr>
          <w:rFonts w:ascii="Arial" w:hAnsi="Arial" w:cs="Arial"/>
        </w:rPr>
      </w:pPr>
    </w:p>
    <w:p w:rsidR="008D5796" w:rsidRDefault="008D5796" w:rsidP="008D5796">
      <w:pPr>
        <w:pStyle w:val="Sinespaciado"/>
        <w:spacing w:line="360" w:lineRule="auto"/>
        <w:ind w:firstLine="708"/>
        <w:rPr>
          <w:rFonts w:ascii="Arial" w:hAnsi="Arial" w:cs="Arial"/>
        </w:rPr>
      </w:pPr>
      <w:r w:rsidRPr="008D5796">
        <w:rPr>
          <w:rFonts w:ascii="Arial" w:hAnsi="Arial" w:cs="Arial"/>
          <w:b/>
        </w:rPr>
        <w:t>7.1–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D06FC2" w:rsidRDefault="008D5796" w:rsidP="00D90D1C">
      <w:pPr>
        <w:pStyle w:val="Sinespaciado"/>
        <w:rPr>
          <w:rFonts w:ascii="Arial" w:hAnsi="Arial" w:cs="Arial"/>
        </w:rPr>
      </w:pPr>
      <w:r w:rsidRPr="00D06FC2">
        <w:rPr>
          <w:rFonts w:ascii="Arial" w:hAnsi="Arial" w:cs="Arial"/>
        </w:rPr>
        <w:t xml:space="preserve">El precio estimativo de una camioneta, cero kilómetro, tracción 4x4, cabina doble, de acuerdo a las Especificaciones Técnicas descriptas, es de, aproximadamente,  </w:t>
      </w:r>
      <w:r w:rsidRPr="00D06FC2">
        <w:rPr>
          <w:rFonts w:ascii="Arial" w:hAnsi="Arial" w:cs="Arial"/>
          <w:b/>
        </w:rPr>
        <w:t xml:space="preserve">PESOS </w:t>
      </w:r>
      <w:r w:rsidR="00952438">
        <w:rPr>
          <w:rFonts w:ascii="Arial" w:hAnsi="Arial" w:cs="Arial"/>
          <w:b/>
        </w:rPr>
        <w:t xml:space="preserve">SETECIENTOS ONCE MIL </w:t>
      </w:r>
      <w:r w:rsidRPr="00D06FC2">
        <w:rPr>
          <w:rFonts w:ascii="Arial" w:hAnsi="Arial" w:cs="Arial"/>
          <w:b/>
        </w:rPr>
        <w:t>CON 00/100, ($</w:t>
      </w:r>
      <w:r w:rsidR="00952438">
        <w:rPr>
          <w:rFonts w:ascii="Arial" w:hAnsi="Arial" w:cs="Arial"/>
          <w:b/>
        </w:rPr>
        <w:t>71</w:t>
      </w:r>
      <w:r w:rsidR="00644C5C" w:rsidRPr="00D06FC2">
        <w:rPr>
          <w:rFonts w:ascii="Arial" w:hAnsi="Arial" w:cs="Arial"/>
          <w:b/>
        </w:rPr>
        <w:t>1</w:t>
      </w:r>
      <w:r w:rsidRPr="00D06FC2">
        <w:rPr>
          <w:rFonts w:ascii="Arial" w:hAnsi="Arial" w:cs="Arial"/>
          <w:b/>
        </w:rPr>
        <w:t>.</w:t>
      </w:r>
      <w:r w:rsidR="00952438">
        <w:rPr>
          <w:rFonts w:ascii="Arial" w:hAnsi="Arial" w:cs="Arial"/>
          <w:b/>
        </w:rPr>
        <w:t>0</w:t>
      </w:r>
      <w:r w:rsidR="005C73E2" w:rsidRPr="00D06FC2">
        <w:rPr>
          <w:rFonts w:ascii="Arial" w:hAnsi="Arial" w:cs="Arial"/>
          <w:b/>
        </w:rPr>
        <w:t>00</w:t>
      </w:r>
      <w:r w:rsidRPr="00D06FC2">
        <w:rPr>
          <w:rFonts w:ascii="Arial" w:hAnsi="Arial" w:cs="Arial"/>
          <w:b/>
        </w:rPr>
        <w:t>,00).</w:t>
      </w:r>
      <w:r w:rsidR="00BD1F91" w:rsidRPr="00D06FC2">
        <w:rPr>
          <w:rFonts w:ascii="Arial" w:hAnsi="Arial" w:cs="Arial"/>
          <w:b/>
        </w:rPr>
        <w:t>-</w:t>
      </w:r>
      <w:r w:rsidRPr="00D06FC2">
        <w:rPr>
          <w:rFonts w:ascii="Arial" w:hAnsi="Arial" w:cs="Arial"/>
        </w:rPr>
        <w:t xml:space="preserve">  </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0"/>
        <w:gridCol w:w="1418"/>
        <w:gridCol w:w="1417"/>
        <w:gridCol w:w="1506"/>
      </w:tblGrid>
      <w:tr w:rsidR="008D5796" w:rsidRPr="008D5796" w:rsidTr="005604EF">
        <w:tc>
          <w:tcPr>
            <w:tcW w:w="5690"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8"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5604EF">
        <w:tc>
          <w:tcPr>
            <w:tcW w:w="5690" w:type="dxa"/>
          </w:tcPr>
          <w:p w:rsidR="008D5796" w:rsidRPr="008D5796" w:rsidRDefault="008D5796" w:rsidP="008D5796">
            <w:pPr>
              <w:pStyle w:val="Sinespaciado"/>
              <w:jc w:val="both"/>
              <w:rPr>
                <w:rFonts w:ascii="Arial" w:hAnsi="Arial" w:cs="Arial"/>
              </w:rPr>
            </w:pPr>
            <w:r w:rsidRPr="008D5796">
              <w:rPr>
                <w:rFonts w:ascii="Arial" w:hAnsi="Arial" w:cs="Arial"/>
              </w:rPr>
              <w:t xml:space="preserve">Camioneta, tracción 4x4, cabina doble, motor </w:t>
            </w:r>
            <w:r w:rsidR="005604EF" w:rsidRPr="008D5796">
              <w:rPr>
                <w:rFonts w:ascii="Arial" w:hAnsi="Arial" w:cs="Arial"/>
              </w:rPr>
              <w:t>diésel</w:t>
            </w:r>
            <w:r w:rsidR="00952438">
              <w:rPr>
                <w:rFonts w:ascii="Arial" w:hAnsi="Arial" w:cs="Arial"/>
              </w:rPr>
              <w:t xml:space="preserve"> de 14</w:t>
            </w:r>
            <w:r w:rsidRPr="008D5796">
              <w:rPr>
                <w:rFonts w:ascii="Arial" w:hAnsi="Arial" w:cs="Arial"/>
              </w:rPr>
              <w:t>0 CV de potencia, de acuerdo a las Especificaciones Técnicas descriptas.</w:t>
            </w:r>
            <w:r w:rsidR="005604EF">
              <w:rPr>
                <w:rFonts w:ascii="Arial" w:hAnsi="Arial" w:cs="Arial"/>
              </w:rPr>
              <w:t>-</w:t>
            </w:r>
          </w:p>
        </w:tc>
        <w:tc>
          <w:tcPr>
            <w:tcW w:w="1418" w:type="dxa"/>
            <w:vAlign w:val="center"/>
          </w:tcPr>
          <w:p w:rsidR="008D5796" w:rsidRPr="008D5796" w:rsidRDefault="005604EF" w:rsidP="008D5796">
            <w:pPr>
              <w:pStyle w:val="Sinespaciado"/>
              <w:jc w:val="both"/>
              <w:rPr>
                <w:rFonts w:ascii="Arial" w:hAnsi="Arial" w:cs="Arial"/>
              </w:rPr>
            </w:pPr>
            <w:r>
              <w:rPr>
                <w:rFonts w:ascii="Arial" w:hAnsi="Arial" w:cs="Arial"/>
              </w:rPr>
              <w:t xml:space="preserve">        </w:t>
            </w:r>
            <w:r w:rsidR="00644C5C">
              <w:rPr>
                <w:rFonts w:ascii="Arial" w:hAnsi="Arial" w:cs="Arial"/>
              </w:rPr>
              <w:t>3</w:t>
            </w:r>
          </w:p>
        </w:tc>
        <w:tc>
          <w:tcPr>
            <w:tcW w:w="1417" w:type="dxa"/>
            <w:vAlign w:val="center"/>
          </w:tcPr>
          <w:p w:rsidR="008D5796" w:rsidRPr="008D5796" w:rsidRDefault="00952438" w:rsidP="008D5796">
            <w:pPr>
              <w:pStyle w:val="Sinespaciado"/>
              <w:jc w:val="both"/>
              <w:rPr>
                <w:rFonts w:ascii="Arial" w:hAnsi="Arial" w:cs="Arial"/>
              </w:rPr>
            </w:pPr>
            <w:r>
              <w:rPr>
                <w:rFonts w:ascii="Arial" w:hAnsi="Arial" w:cs="Arial"/>
              </w:rPr>
              <w:t>711.0</w:t>
            </w:r>
            <w:r w:rsidR="005C73E2">
              <w:rPr>
                <w:rFonts w:ascii="Arial" w:hAnsi="Arial" w:cs="Arial"/>
              </w:rPr>
              <w:t>00</w:t>
            </w:r>
            <w:r w:rsidR="008D5796" w:rsidRPr="008D5796">
              <w:rPr>
                <w:rFonts w:ascii="Arial" w:hAnsi="Arial" w:cs="Arial"/>
              </w:rPr>
              <w:t>,00</w:t>
            </w:r>
          </w:p>
        </w:tc>
        <w:tc>
          <w:tcPr>
            <w:tcW w:w="1506" w:type="dxa"/>
            <w:vAlign w:val="center"/>
          </w:tcPr>
          <w:p w:rsidR="008D5796" w:rsidRPr="008D5796" w:rsidRDefault="00644C5C" w:rsidP="005C73E2">
            <w:pPr>
              <w:pStyle w:val="Sinespaciado"/>
              <w:jc w:val="both"/>
              <w:rPr>
                <w:rFonts w:ascii="Arial" w:hAnsi="Arial" w:cs="Arial"/>
                <w:b/>
              </w:rPr>
            </w:pPr>
            <w:r>
              <w:rPr>
                <w:rFonts w:ascii="Arial" w:hAnsi="Arial" w:cs="Arial"/>
                <w:b/>
              </w:rPr>
              <w:t>2</w:t>
            </w:r>
            <w:r w:rsidR="008D5796" w:rsidRPr="008D5796">
              <w:rPr>
                <w:rFonts w:ascii="Arial" w:hAnsi="Arial" w:cs="Arial"/>
                <w:b/>
              </w:rPr>
              <w:t>.</w:t>
            </w:r>
            <w:r w:rsidR="00952438">
              <w:rPr>
                <w:rFonts w:ascii="Arial" w:hAnsi="Arial" w:cs="Arial"/>
                <w:b/>
              </w:rPr>
              <w:t>133</w:t>
            </w:r>
            <w:r w:rsidR="00602C5C">
              <w:rPr>
                <w:rFonts w:ascii="Arial" w:hAnsi="Arial" w:cs="Arial"/>
                <w:b/>
              </w:rPr>
              <w:t>.</w:t>
            </w:r>
            <w:r w:rsidR="00952438">
              <w:rPr>
                <w:rFonts w:ascii="Arial" w:hAnsi="Arial" w:cs="Arial"/>
                <w:b/>
              </w:rPr>
              <w:t>0</w:t>
            </w:r>
            <w:r w:rsidR="005C73E2">
              <w:rPr>
                <w:rFonts w:ascii="Arial" w:hAnsi="Arial" w:cs="Arial"/>
                <w:b/>
              </w:rPr>
              <w:t>00</w:t>
            </w:r>
            <w:r w:rsidR="008D5796" w:rsidRPr="008D5796">
              <w:rPr>
                <w:rFonts w:ascii="Arial" w:hAnsi="Arial" w:cs="Arial"/>
                <w:b/>
              </w:rPr>
              <w:t>,00</w:t>
            </w:r>
          </w:p>
        </w:tc>
      </w:tr>
    </w:tbl>
    <w:p w:rsidR="008D5796" w:rsidRPr="008D5796" w:rsidRDefault="008D5796" w:rsidP="008D5796">
      <w:pPr>
        <w:pStyle w:val="Sinespaciado"/>
        <w:jc w:val="both"/>
        <w:rPr>
          <w:rFonts w:ascii="Arial" w:hAnsi="Arial" w:cs="Arial"/>
        </w:rPr>
      </w:pPr>
      <w:r w:rsidRPr="008D5796">
        <w:rPr>
          <w:rFonts w:ascii="Arial" w:hAnsi="Arial" w:cs="Arial"/>
        </w:rPr>
        <w:t xml:space="preserve">    </w:t>
      </w: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8D5796" w:rsidP="008D5796">
      <w:pPr>
        <w:pStyle w:val="Sinespaciado"/>
        <w:rPr>
          <w:rFonts w:ascii="Arial" w:hAnsi="Arial" w:cs="Arial"/>
        </w:rPr>
      </w:pPr>
      <w:r w:rsidRPr="008D5796">
        <w:rPr>
          <w:rFonts w:ascii="Arial" w:hAnsi="Arial" w:cs="Arial"/>
        </w:rPr>
        <w:t xml:space="preserve">      </w:t>
      </w:r>
    </w:p>
    <w:p w:rsidR="008D5796" w:rsidRPr="008D5796" w:rsidRDefault="008D5796" w:rsidP="005604EF">
      <w:pPr>
        <w:pStyle w:val="Sinespaciado"/>
        <w:ind w:firstLine="708"/>
        <w:rPr>
          <w:rFonts w:ascii="Arial" w:hAnsi="Arial" w:cs="Arial"/>
        </w:rPr>
      </w:pPr>
      <w:r w:rsidRPr="008D5796">
        <w:rPr>
          <w:rFonts w:ascii="Arial" w:hAnsi="Arial" w:cs="Arial"/>
        </w:rPr>
        <w:t>El presu</w:t>
      </w:r>
      <w:r w:rsidR="00644C5C">
        <w:rPr>
          <w:rFonts w:ascii="Arial" w:hAnsi="Arial" w:cs="Arial"/>
        </w:rPr>
        <w:t>puesto por la adquisición de tres (3</w:t>
      </w:r>
      <w:r w:rsidR="00602C5C">
        <w:rPr>
          <w:rFonts w:ascii="Arial" w:hAnsi="Arial" w:cs="Arial"/>
        </w:rPr>
        <w:t>)</w:t>
      </w:r>
      <w:r w:rsidRPr="008D5796">
        <w:rPr>
          <w:rFonts w:ascii="Arial" w:hAnsi="Arial" w:cs="Arial"/>
        </w:rPr>
        <w:t xml:space="preserve"> camioneta</w:t>
      </w:r>
      <w:r w:rsidR="00602C5C">
        <w:rPr>
          <w:rFonts w:ascii="Arial" w:hAnsi="Arial" w:cs="Arial"/>
        </w:rPr>
        <w:t>s</w:t>
      </w:r>
      <w:r w:rsidRPr="008D5796">
        <w:rPr>
          <w:rFonts w:ascii="Arial" w:hAnsi="Arial" w:cs="Arial"/>
        </w:rPr>
        <w:t xml:space="preserve"> según las Especificaciones del presente Pliego es de </w:t>
      </w:r>
      <w:r w:rsidRPr="008D5796">
        <w:rPr>
          <w:rFonts w:ascii="Arial" w:hAnsi="Arial" w:cs="Arial"/>
          <w:b/>
        </w:rPr>
        <w:t xml:space="preserve">PESOS </w:t>
      </w:r>
      <w:r w:rsidR="00E96407">
        <w:rPr>
          <w:rFonts w:ascii="Arial" w:hAnsi="Arial" w:cs="Arial"/>
          <w:b/>
        </w:rPr>
        <w:t>DOS</w:t>
      </w:r>
      <w:r w:rsidR="005C73E2">
        <w:rPr>
          <w:rFonts w:ascii="Arial" w:hAnsi="Arial" w:cs="Arial"/>
          <w:b/>
        </w:rPr>
        <w:t xml:space="preserve"> MILLON</w:t>
      </w:r>
      <w:r w:rsidR="007561DB">
        <w:rPr>
          <w:rFonts w:ascii="Arial" w:hAnsi="Arial" w:cs="Arial"/>
          <w:b/>
        </w:rPr>
        <w:t>ES CIENTO TREINTA Y TERS</w:t>
      </w:r>
      <w:r w:rsidR="005C73E2">
        <w:rPr>
          <w:rFonts w:ascii="Arial" w:hAnsi="Arial" w:cs="Arial"/>
          <w:b/>
        </w:rPr>
        <w:t xml:space="preserve"> </w:t>
      </w:r>
      <w:r w:rsidR="00602C5C">
        <w:rPr>
          <w:rFonts w:ascii="Arial" w:hAnsi="Arial" w:cs="Arial"/>
          <w:b/>
        </w:rPr>
        <w:t>MIL</w:t>
      </w:r>
      <w:r w:rsidR="00E96407">
        <w:rPr>
          <w:rFonts w:ascii="Arial" w:hAnsi="Arial" w:cs="Arial"/>
          <w:b/>
        </w:rPr>
        <w:t xml:space="preserve"> CIEN</w:t>
      </w:r>
      <w:r w:rsidR="00602C5C">
        <w:rPr>
          <w:rFonts w:ascii="Arial" w:hAnsi="Arial" w:cs="Arial"/>
          <w:b/>
        </w:rPr>
        <w:t xml:space="preserve"> </w:t>
      </w:r>
      <w:r w:rsidR="001512B9" w:rsidRPr="008D5796">
        <w:rPr>
          <w:rFonts w:ascii="Arial" w:hAnsi="Arial" w:cs="Arial"/>
          <w:b/>
        </w:rPr>
        <w:t>CON 00/100, ($</w:t>
      </w:r>
      <w:r w:rsidR="007561DB">
        <w:rPr>
          <w:rFonts w:ascii="Arial" w:hAnsi="Arial" w:cs="Arial"/>
          <w:b/>
        </w:rPr>
        <w:t>2.133</w:t>
      </w:r>
      <w:r w:rsidR="00602C5C">
        <w:rPr>
          <w:rFonts w:ascii="Arial" w:hAnsi="Arial" w:cs="Arial"/>
          <w:b/>
        </w:rPr>
        <w:t>.</w:t>
      </w:r>
      <w:r w:rsidR="007561DB">
        <w:rPr>
          <w:rFonts w:ascii="Arial" w:hAnsi="Arial" w:cs="Arial"/>
          <w:b/>
        </w:rPr>
        <w:t>0</w:t>
      </w:r>
      <w:r w:rsidR="005C73E2">
        <w:rPr>
          <w:rFonts w:ascii="Arial" w:hAnsi="Arial" w:cs="Arial"/>
          <w:b/>
        </w:rPr>
        <w:t>00</w:t>
      </w:r>
      <w:r w:rsidR="001512B9" w:rsidRPr="008D5796">
        <w:rPr>
          <w:rFonts w:ascii="Arial" w:hAnsi="Arial" w:cs="Arial"/>
          <w:b/>
        </w:rPr>
        <w:t>,00).</w:t>
      </w:r>
      <w:r w:rsidR="00BD1F91">
        <w:rPr>
          <w:rFonts w:ascii="Arial" w:hAnsi="Arial" w:cs="Arial"/>
          <w:b/>
        </w:rPr>
        <w:t>-</w:t>
      </w:r>
    </w:p>
    <w:p w:rsidR="006C5787" w:rsidRPr="008116F8" w:rsidRDefault="006C5787" w:rsidP="006C5787">
      <w:pPr>
        <w:pStyle w:val="Prrafodelista"/>
        <w:autoSpaceDE w:val="0"/>
        <w:autoSpaceDN w:val="0"/>
        <w:adjustRightInd w:val="0"/>
        <w:spacing w:after="0" w:line="240" w:lineRule="auto"/>
        <w:ind w:left="0"/>
        <w:jc w:val="both"/>
        <w:rPr>
          <w:rFonts w:ascii="Arial" w:hAnsi="Arial" w:cs="Arial"/>
        </w:rPr>
      </w:pPr>
      <w:r>
        <w:rPr>
          <w:rFonts w:ascii="Arial" w:hAnsi="Arial" w:cs="Arial"/>
        </w:rPr>
        <w:tab/>
      </w:r>
      <w:r w:rsidRPr="008116F8">
        <w:rPr>
          <w:rFonts w:ascii="Arial" w:hAnsi="Arial" w:cs="Arial"/>
        </w:rPr>
        <w:t xml:space="preserve">La tasación oficial, </w:t>
      </w:r>
      <w:r>
        <w:rPr>
          <w:rFonts w:ascii="Arial" w:hAnsi="Arial" w:cs="Arial"/>
        </w:rPr>
        <w:t>de cada una de  las camionetas a entregar, como parte de pago</w:t>
      </w:r>
      <w:r w:rsidR="00ED2A41">
        <w:rPr>
          <w:rFonts w:ascii="Arial" w:hAnsi="Arial" w:cs="Arial"/>
        </w:rPr>
        <w:t>,</w:t>
      </w:r>
      <w:r>
        <w:rPr>
          <w:rFonts w:ascii="Arial" w:hAnsi="Arial" w:cs="Arial"/>
        </w:rPr>
        <w:t xml:space="preserve"> es</w:t>
      </w:r>
      <w:r w:rsidRPr="008116F8">
        <w:rPr>
          <w:rFonts w:ascii="Arial" w:hAnsi="Arial" w:cs="Arial"/>
        </w:rPr>
        <w:t xml:space="preserve"> de </w:t>
      </w:r>
      <w:r w:rsidRPr="008116F8">
        <w:rPr>
          <w:rFonts w:ascii="Arial" w:hAnsi="Arial" w:cs="Arial"/>
          <w:b/>
        </w:rPr>
        <w:t xml:space="preserve">PESOS </w:t>
      </w:r>
      <w:r>
        <w:rPr>
          <w:rFonts w:ascii="Arial" w:hAnsi="Arial" w:cs="Arial"/>
          <w:b/>
        </w:rPr>
        <w:t>DOSCIENTOS OCHO</w:t>
      </w:r>
      <w:r w:rsidRPr="008116F8">
        <w:rPr>
          <w:rFonts w:ascii="Arial" w:hAnsi="Arial" w:cs="Arial"/>
          <w:b/>
        </w:rPr>
        <w:t xml:space="preserve"> MIL</w:t>
      </w:r>
      <w:r>
        <w:rPr>
          <w:rFonts w:ascii="Arial" w:hAnsi="Arial" w:cs="Arial"/>
          <w:b/>
        </w:rPr>
        <w:t xml:space="preserve"> CON CERO CENTAVOS ($ 208</w:t>
      </w:r>
      <w:r w:rsidRPr="008116F8">
        <w:rPr>
          <w:rFonts w:ascii="Arial" w:hAnsi="Arial" w:cs="Arial"/>
          <w:b/>
        </w:rPr>
        <w:t>.000,00)</w:t>
      </w:r>
      <w:r w:rsidRPr="00ED559E">
        <w:rPr>
          <w:rFonts w:ascii="Arial" w:hAnsi="Arial" w:cs="Arial"/>
          <w:b/>
        </w:rPr>
        <w:t>.-</w:t>
      </w: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B3509B" w:rsidRDefault="008D5796" w:rsidP="00FD10CC">
      <w:pPr>
        <w:pStyle w:val="Sinespaciado"/>
        <w:ind w:firstLine="708"/>
        <w:jc w:val="both"/>
        <w:rPr>
          <w:rFonts w:ascii="Arial" w:hAnsi="Arial" w:cs="Arial"/>
        </w:rPr>
      </w:pPr>
      <w:r w:rsidRPr="008D5796">
        <w:rPr>
          <w:rFonts w:ascii="Arial" w:hAnsi="Arial" w:cs="Arial"/>
        </w:rPr>
        <w:t>El precio conformado se constituye por la oferta, más todo otro importe que resulte necesario para co</w:t>
      </w:r>
      <w:r w:rsidR="00FD10CC">
        <w:rPr>
          <w:rFonts w:ascii="Arial" w:hAnsi="Arial" w:cs="Arial"/>
        </w:rPr>
        <w:t>ncretar la entrega de la unidad (</w:t>
      </w:r>
      <w:r w:rsidRPr="008D5796">
        <w:rPr>
          <w:rFonts w:ascii="Arial" w:hAnsi="Arial" w:cs="Arial"/>
        </w:rPr>
        <w:t>flete, inscripción,</w:t>
      </w:r>
      <w:r w:rsidR="00FD10CC">
        <w:rPr>
          <w:rFonts w:ascii="Arial" w:hAnsi="Arial" w:cs="Arial"/>
        </w:rPr>
        <w:t xml:space="preserve"> transferencia,</w:t>
      </w:r>
      <w:r w:rsidRPr="008D5796">
        <w:rPr>
          <w:rFonts w:ascii="Arial" w:hAnsi="Arial" w:cs="Arial"/>
        </w:rPr>
        <w:t xml:space="preserve"> etc., conceptos meramente enunciativos</w:t>
      </w:r>
      <w:r w:rsidR="00FD10CC">
        <w:rPr>
          <w:rFonts w:ascii="Arial" w:hAnsi="Arial" w:cs="Arial"/>
        </w:rPr>
        <w:t>)</w:t>
      </w:r>
      <w:r w:rsidR="00896428">
        <w:rPr>
          <w:rFonts w:ascii="Arial" w:hAnsi="Arial" w:cs="Arial"/>
        </w:rPr>
        <w:t>,</w:t>
      </w:r>
      <w:r w:rsidR="00FD10CC">
        <w:rPr>
          <w:rFonts w:ascii="Arial" w:hAnsi="Arial" w:cs="Arial"/>
        </w:rPr>
        <w:t xml:space="preserve"> </w:t>
      </w:r>
      <w:r w:rsidR="00FD10CC" w:rsidRPr="00A74699">
        <w:rPr>
          <w:rFonts w:ascii="Arial" w:hAnsi="Arial" w:cs="Arial"/>
          <w:b/>
        </w:rPr>
        <w:t>menos</w:t>
      </w:r>
      <w:r w:rsidR="00896428">
        <w:rPr>
          <w:rFonts w:ascii="Arial" w:hAnsi="Arial" w:cs="Arial"/>
        </w:rPr>
        <w:t xml:space="preserve"> el valor de </w:t>
      </w:r>
      <w:r w:rsidR="00A74699">
        <w:rPr>
          <w:rFonts w:ascii="Arial" w:hAnsi="Arial" w:cs="Arial"/>
        </w:rPr>
        <w:t>recepción</w:t>
      </w:r>
      <w:r w:rsidR="00896428">
        <w:rPr>
          <w:rFonts w:ascii="Arial" w:hAnsi="Arial" w:cs="Arial"/>
        </w:rPr>
        <w:t xml:space="preserve"> de la unidad entregada por la Dirección de Vialidad Provincial</w:t>
      </w:r>
      <w:r w:rsidR="009721DA">
        <w:rPr>
          <w:rFonts w:ascii="Arial" w:hAnsi="Arial" w:cs="Arial"/>
        </w:rPr>
        <w:t>, in</w:t>
      </w:r>
      <w:r w:rsidR="00B3509B">
        <w:rPr>
          <w:rFonts w:ascii="Arial" w:hAnsi="Arial" w:cs="Arial"/>
        </w:rPr>
        <w:t>cluido</w:t>
      </w:r>
      <w:r w:rsidR="009721DA">
        <w:rPr>
          <w:rFonts w:ascii="Arial" w:hAnsi="Arial" w:cs="Arial"/>
        </w:rPr>
        <w:t>s en este los gastos de transferencia</w:t>
      </w:r>
      <w:r w:rsidRPr="008D5796">
        <w:rPr>
          <w:rFonts w:ascii="Arial" w:hAnsi="Arial" w:cs="Arial"/>
        </w:rPr>
        <w:t>.</w:t>
      </w:r>
      <w:r w:rsidR="00ED559E">
        <w:rPr>
          <w:rFonts w:ascii="Arial" w:hAnsi="Arial" w:cs="Arial"/>
        </w:rPr>
        <w:t>-</w:t>
      </w:r>
      <w:r w:rsidRPr="008D5796">
        <w:rPr>
          <w:rFonts w:ascii="Arial" w:hAnsi="Arial" w:cs="Arial"/>
        </w:rPr>
        <w:t xml:space="preserve"> </w:t>
      </w:r>
    </w:p>
    <w:p w:rsidR="008D5796" w:rsidRPr="008D5796" w:rsidRDefault="008D5796" w:rsidP="00FD10CC">
      <w:pPr>
        <w:pStyle w:val="Sinespaciado"/>
        <w:ind w:firstLine="708"/>
        <w:jc w:val="both"/>
        <w:rPr>
          <w:rFonts w:ascii="Arial" w:hAnsi="Arial" w:cs="Arial"/>
          <w:b/>
        </w:rPr>
      </w:pP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Default="008D5796" w:rsidP="00A74699">
      <w:pPr>
        <w:pStyle w:val="Sinespaciado"/>
        <w:ind w:firstLine="708"/>
        <w:jc w:val="both"/>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como así también los de patentamiento y todo otro gasto que permita la circulación legal del mismo.</w:t>
      </w:r>
      <w:r w:rsidR="00BD1F91">
        <w:rPr>
          <w:rFonts w:ascii="Arial" w:hAnsi="Arial" w:cs="Arial"/>
        </w:rPr>
        <w:t>-</w:t>
      </w:r>
    </w:p>
    <w:p w:rsidR="008272E3" w:rsidRPr="008D5796" w:rsidRDefault="008272E3" w:rsidP="00A74699">
      <w:pPr>
        <w:pStyle w:val="Sinespaciado"/>
        <w:ind w:firstLine="708"/>
        <w:jc w:val="both"/>
        <w:rPr>
          <w:rFonts w:ascii="Arial" w:hAnsi="Arial" w:cs="Arial"/>
        </w:rPr>
      </w:pPr>
    </w:p>
    <w:p w:rsidR="008D5796" w:rsidRPr="008D5796" w:rsidRDefault="008D5796" w:rsidP="008D5796">
      <w:pPr>
        <w:pStyle w:val="Sinespaciado"/>
        <w:rPr>
          <w:rFonts w:ascii="Arial" w:hAnsi="Arial" w:cs="Arial"/>
        </w:rPr>
      </w:pPr>
    </w:p>
    <w:p w:rsidR="007561DB" w:rsidRDefault="007561DB" w:rsidP="008D5796">
      <w:pPr>
        <w:pStyle w:val="Sinespaciado"/>
        <w:rPr>
          <w:rFonts w:ascii="Arial" w:hAnsi="Arial" w:cs="Arial"/>
          <w:b/>
        </w:rPr>
      </w:pPr>
    </w:p>
    <w:p w:rsidR="007561DB" w:rsidRDefault="007561DB" w:rsidP="008D5796">
      <w:pPr>
        <w:pStyle w:val="Sinespaciado"/>
        <w:rPr>
          <w:rFonts w:ascii="Arial" w:hAnsi="Arial" w:cs="Arial"/>
          <w:b/>
        </w:rPr>
      </w:pPr>
    </w:p>
    <w:p w:rsidR="007561DB" w:rsidRDefault="007561DB" w:rsidP="008D5796">
      <w:pPr>
        <w:pStyle w:val="Sinespaciado"/>
        <w:rPr>
          <w:rFonts w:ascii="Arial" w:hAnsi="Arial" w:cs="Arial"/>
          <w:b/>
        </w:rPr>
      </w:pPr>
    </w:p>
    <w:p w:rsidR="007561DB" w:rsidRDefault="007561DB" w:rsidP="008D5796">
      <w:pPr>
        <w:pStyle w:val="Sinespaciado"/>
        <w:rPr>
          <w:rFonts w:ascii="Arial" w:hAnsi="Arial" w:cs="Arial"/>
          <w:b/>
        </w:rPr>
      </w:pPr>
    </w:p>
    <w:p w:rsidR="008D5796" w:rsidRPr="008D5796" w:rsidRDefault="008D5796" w:rsidP="008D5796">
      <w:pPr>
        <w:pStyle w:val="Sinespaciado"/>
        <w:rPr>
          <w:rFonts w:ascii="Arial" w:hAnsi="Arial" w:cs="Arial"/>
          <w:b/>
        </w:rPr>
      </w:pPr>
      <w:r w:rsidRPr="008D5796">
        <w:rPr>
          <w:rFonts w:ascii="Arial" w:hAnsi="Arial" w:cs="Arial"/>
          <w:b/>
        </w:rPr>
        <w:lastRenderedPageBreak/>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las camionetas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8D5796" w:rsidP="005604EF">
      <w:pPr>
        <w:pStyle w:val="Sinespaciado"/>
        <w:ind w:firstLine="708"/>
        <w:rPr>
          <w:rFonts w:ascii="Arial" w:hAnsi="Arial" w:cs="Arial"/>
        </w:rPr>
      </w:pPr>
      <w:r w:rsidRPr="008D5796">
        <w:rPr>
          <w:rFonts w:ascii="Arial" w:hAnsi="Arial" w:cs="Arial"/>
        </w:rPr>
        <w:t>Los vehículos serán entregados a fin de su revisión y control, y una vez efectuado el mismo, se conformará la factura para continuar el trámite de pago de los mismos.</w:t>
      </w:r>
      <w:r w:rsidR="00BD1F91">
        <w:rPr>
          <w:rFonts w:ascii="Arial" w:hAnsi="Arial" w:cs="Arial"/>
        </w:rPr>
        <w:t>-</w:t>
      </w: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6 – CRITERIO DE ADJUDICACION:</w:t>
      </w:r>
    </w:p>
    <w:p w:rsidR="007561DB" w:rsidRDefault="008D5796" w:rsidP="008D5796">
      <w:pPr>
        <w:pStyle w:val="Sinespaciado"/>
        <w:rPr>
          <w:rFonts w:ascii="Arial" w:hAnsi="Arial" w:cs="Arial"/>
        </w:rPr>
      </w:pPr>
      <w:r w:rsidRPr="008D5796">
        <w:rPr>
          <w:rFonts w:ascii="Arial" w:hAnsi="Arial" w:cs="Arial"/>
        </w:rPr>
        <w:t xml:space="preserve">       </w:t>
      </w:r>
      <w:r w:rsidR="007561DB">
        <w:rPr>
          <w:rFonts w:ascii="Arial" w:hAnsi="Arial" w:cs="Arial"/>
        </w:rPr>
        <w:tab/>
      </w:r>
    </w:p>
    <w:p w:rsidR="008D5796" w:rsidRPr="008D5796" w:rsidRDefault="008D5796" w:rsidP="007561DB">
      <w:pPr>
        <w:pStyle w:val="Sinespaciado"/>
        <w:ind w:firstLine="708"/>
        <w:rPr>
          <w:rFonts w:ascii="Arial" w:hAnsi="Arial" w:cs="Arial"/>
        </w:rPr>
      </w:pPr>
      <w:r w:rsidRPr="008D5796">
        <w:rPr>
          <w:rFonts w:ascii="Arial" w:hAnsi="Arial" w:cs="Arial"/>
        </w:rPr>
        <w:t>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w:t>
      </w:r>
      <w:r w:rsidR="00441801">
        <w:rPr>
          <w:rFonts w:ascii="Arial" w:hAnsi="Arial" w:cs="Arial"/>
        </w:rPr>
        <w:tab/>
      </w:r>
      <w:r w:rsidRPr="008D5796">
        <w:rPr>
          <w:rFonts w:ascii="Arial" w:hAnsi="Arial" w:cs="Arial"/>
        </w:rPr>
        <w:t xml:space="preserve">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3827"/>
        <w:gridCol w:w="1559"/>
      </w:tblGrid>
      <w:tr w:rsidR="00016879" w:rsidRPr="00CF7DD0" w:rsidTr="00D93AC1">
        <w:tc>
          <w:tcPr>
            <w:tcW w:w="988" w:type="dxa"/>
          </w:tcPr>
          <w:p w:rsidR="00D93AC1" w:rsidRPr="00CF7DD0" w:rsidRDefault="00D93AC1" w:rsidP="00FD7093">
            <w:pPr>
              <w:pStyle w:val="Sinespaciado"/>
              <w:jc w:val="both"/>
              <w:rPr>
                <w:rFonts w:ascii="Arial" w:hAnsi="Arial" w:cs="Arial"/>
                <w:b/>
              </w:rPr>
            </w:pPr>
            <w:r w:rsidRPr="00CF7DD0">
              <w:rPr>
                <w:rFonts w:ascii="Arial" w:hAnsi="Arial" w:cs="Arial"/>
                <w:b/>
              </w:rPr>
              <w:t>A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mejor precio conformado</w:t>
            </w:r>
          </w:p>
        </w:tc>
        <w:tc>
          <w:tcPr>
            <w:tcW w:w="1559" w:type="dxa"/>
          </w:tcPr>
          <w:p w:rsidR="00016879" w:rsidRPr="00CF7DD0" w:rsidRDefault="00F23900" w:rsidP="00D93AC1">
            <w:pPr>
              <w:pStyle w:val="Sinespaciado"/>
              <w:jc w:val="center"/>
              <w:rPr>
                <w:rFonts w:ascii="Arial" w:hAnsi="Arial" w:cs="Arial"/>
              </w:rPr>
            </w:pPr>
            <w:r>
              <w:rPr>
                <w:rFonts w:ascii="Arial" w:hAnsi="Arial" w:cs="Arial"/>
                <w:b/>
              </w:rPr>
              <w:t>80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B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menor plazo de entrega</w:t>
            </w:r>
          </w:p>
        </w:tc>
        <w:tc>
          <w:tcPr>
            <w:tcW w:w="1559" w:type="dxa"/>
          </w:tcPr>
          <w:p w:rsidR="00016879" w:rsidRPr="00CF7DD0" w:rsidRDefault="00F23900" w:rsidP="00D93AC1">
            <w:pPr>
              <w:pStyle w:val="Sinespaciado"/>
              <w:jc w:val="center"/>
              <w:rPr>
                <w:rFonts w:ascii="Arial" w:hAnsi="Arial" w:cs="Arial"/>
              </w:rPr>
            </w:pPr>
            <w:r>
              <w:rPr>
                <w:rFonts w:ascii="Arial" w:hAnsi="Arial" w:cs="Arial"/>
                <w:b/>
              </w:rPr>
              <w:t>3</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aspectos técnicos</w:t>
            </w:r>
          </w:p>
        </w:tc>
        <w:tc>
          <w:tcPr>
            <w:tcW w:w="1559" w:type="dxa"/>
          </w:tcPr>
          <w:p w:rsidR="00016879" w:rsidRPr="00CF7DD0" w:rsidRDefault="001E30A8" w:rsidP="001E30A8">
            <w:pPr>
              <w:pStyle w:val="Sinespaciado"/>
              <w:jc w:val="center"/>
              <w:rPr>
                <w:rFonts w:ascii="Arial" w:hAnsi="Arial" w:cs="Arial"/>
              </w:rPr>
            </w:pPr>
            <w:r>
              <w:rPr>
                <w:rFonts w:ascii="Arial" w:hAnsi="Arial" w:cs="Arial"/>
                <w:b/>
              </w:rPr>
              <w:t>14</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- 1 -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559" w:type="dxa"/>
          </w:tcPr>
          <w:p w:rsidR="00016879" w:rsidRPr="00CF7DD0" w:rsidRDefault="001E30A8" w:rsidP="00D93AC1">
            <w:pPr>
              <w:pStyle w:val="Sinespaciado"/>
              <w:jc w:val="center"/>
              <w:rPr>
                <w:rFonts w:ascii="Arial" w:hAnsi="Arial" w:cs="Arial"/>
              </w:rPr>
            </w:pPr>
            <w:r>
              <w:rPr>
                <w:rFonts w:ascii="Arial" w:hAnsi="Arial" w:cs="Arial"/>
              </w:rPr>
              <w:t xml:space="preserve">6 </w:t>
            </w:r>
            <w:r w:rsidR="00D93AC1" w:rsidRPr="00CF7DD0">
              <w:rPr>
                <w:rFonts w:ascii="Arial" w:hAnsi="Arial" w:cs="Arial"/>
              </w:rPr>
              <w:t>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- 2 -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559" w:type="dxa"/>
          </w:tcPr>
          <w:p w:rsidR="00016879" w:rsidRPr="00CF7DD0" w:rsidRDefault="001E30A8" w:rsidP="00D93AC1">
            <w:pPr>
              <w:pStyle w:val="Sinespaciado"/>
              <w:jc w:val="center"/>
              <w:rPr>
                <w:rFonts w:ascii="Arial" w:hAnsi="Arial" w:cs="Arial"/>
              </w:rPr>
            </w:pPr>
            <w:r>
              <w:rPr>
                <w:rFonts w:ascii="Arial" w:hAnsi="Arial" w:cs="Arial"/>
              </w:rPr>
              <w:t xml:space="preserve">6 </w:t>
            </w:r>
            <w:r w:rsidR="00D93AC1" w:rsidRPr="00CF7DD0">
              <w:rPr>
                <w:rFonts w:ascii="Arial" w:hAnsi="Arial" w:cs="Arial"/>
              </w:rPr>
              <w:t>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- 3 -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capacidad de carga</w:t>
            </w:r>
          </w:p>
        </w:tc>
        <w:tc>
          <w:tcPr>
            <w:tcW w:w="1559" w:type="dxa"/>
          </w:tcPr>
          <w:p w:rsidR="00016879" w:rsidRPr="00CF7DD0" w:rsidRDefault="001E30A8" w:rsidP="00D93AC1">
            <w:pPr>
              <w:pStyle w:val="Sinespaciado"/>
              <w:jc w:val="center"/>
              <w:rPr>
                <w:rFonts w:ascii="Arial" w:hAnsi="Arial" w:cs="Arial"/>
              </w:rPr>
            </w:pPr>
            <w:r>
              <w:rPr>
                <w:rFonts w:ascii="Arial" w:hAnsi="Arial" w:cs="Arial"/>
              </w:rPr>
              <w:t>2</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D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servicio técnico en la Provincia</w:t>
            </w:r>
          </w:p>
        </w:tc>
        <w:tc>
          <w:tcPr>
            <w:tcW w:w="1559" w:type="dxa"/>
          </w:tcPr>
          <w:p w:rsidR="00016879" w:rsidRPr="00CF7DD0" w:rsidRDefault="00A23DAA" w:rsidP="00D93AC1">
            <w:pPr>
              <w:pStyle w:val="Sinespaciado"/>
              <w:jc w:val="center"/>
              <w:rPr>
                <w:rFonts w:ascii="Arial" w:hAnsi="Arial" w:cs="Arial"/>
              </w:rPr>
            </w:pPr>
            <w:r>
              <w:rPr>
                <w:rFonts w:ascii="Arial" w:hAnsi="Arial" w:cs="Arial"/>
                <w:b/>
              </w:rPr>
              <w:t>3</w:t>
            </w:r>
            <w:r w:rsidR="00D93AC1" w:rsidRPr="00CF7DD0">
              <w:rPr>
                <w:rFonts w:ascii="Arial" w:hAnsi="Arial" w:cs="Arial"/>
              </w:rPr>
              <w:t xml:space="preserve"> puntos</w:t>
            </w:r>
          </w:p>
        </w:tc>
      </w:tr>
      <w:tr w:rsidR="00BD1F91" w:rsidRPr="00CF7DD0" w:rsidTr="00D64BFB">
        <w:tc>
          <w:tcPr>
            <w:tcW w:w="4815"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559"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3B5F2A" w:rsidRPr="00A23DAA" w:rsidRDefault="003B5F2A" w:rsidP="00A23DAA">
      <w:pPr>
        <w:pStyle w:val="Sinespaciado"/>
        <w:ind w:firstLine="708"/>
        <w:jc w:val="both"/>
        <w:rPr>
          <w:rFonts w:ascii="Arial" w:hAnsi="Arial" w:cs="Arial"/>
        </w:rPr>
      </w:pPr>
      <w:r w:rsidRPr="00F173CB">
        <w:rPr>
          <w:rFonts w:ascii="Arial" w:hAnsi="Arial" w:cs="Arial"/>
          <w:b/>
        </w:rPr>
        <w:t>Puntaje adicional por provisión de Sistema de monitoreo</w:t>
      </w:r>
      <w:r w:rsidRPr="00C76EFE">
        <w:rPr>
          <w:rFonts w:ascii="Arial" w:hAnsi="Arial" w:cs="Arial"/>
          <w:b/>
        </w:rPr>
        <w:t>:</w:t>
      </w:r>
      <w:r>
        <w:rPr>
          <w:rFonts w:ascii="Arial" w:hAnsi="Arial" w:cs="Arial"/>
        </w:rPr>
        <w:t xml:space="preserve"> La oferta que provea este instrumental recibirá </w:t>
      </w:r>
      <w:r w:rsidR="00F173CB" w:rsidRPr="00C76EFE">
        <w:rPr>
          <w:rFonts w:ascii="Arial" w:hAnsi="Arial" w:cs="Arial"/>
          <w:b/>
        </w:rPr>
        <w:t>un (1) punto adicional</w:t>
      </w:r>
      <w:r w:rsidR="00F173CB">
        <w:rPr>
          <w:rFonts w:ascii="Arial" w:hAnsi="Arial" w:cs="Arial"/>
        </w:rPr>
        <w:t xml:space="preserve"> que se sumará al puntaje obtenido según el criterio de evaluación previsto en el Pliego de Especificaciones Técnicas.</w:t>
      </w:r>
      <w:r w:rsidR="0044180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rPr>
        <w:t xml:space="preserve"> </w:t>
      </w:r>
      <w:r w:rsidRPr="00A23DAA">
        <w:rPr>
          <w:rFonts w:ascii="Arial" w:hAnsi="Arial" w:cs="Arial"/>
          <w:b/>
          <w:u w:val="single"/>
        </w:rPr>
        <w:t>Por el menor precio conformado (A):</w:t>
      </w:r>
      <w:r w:rsidRPr="00A23DAA">
        <w:rPr>
          <w:rFonts w:ascii="Arial" w:hAnsi="Arial" w:cs="Arial"/>
          <w:u w:val="single"/>
        </w:rPr>
        <w:t xml:space="preserve"> </w:t>
      </w:r>
    </w:p>
    <w:p w:rsidR="00A23DAA" w:rsidRDefault="00A23DAA" w:rsidP="00A23DAA">
      <w:pPr>
        <w:pStyle w:val="Sinespaciado"/>
        <w:jc w:val="both"/>
        <w:rPr>
          <w:rFonts w:ascii="Arial" w:hAnsi="Arial" w:cs="Arial"/>
        </w:rPr>
      </w:pPr>
    </w:p>
    <w:p w:rsidR="00A23DAA" w:rsidRPr="00A23DAA" w:rsidRDefault="001E30A8" w:rsidP="00A23DAA">
      <w:pPr>
        <w:pStyle w:val="Sinespaciado"/>
        <w:ind w:firstLine="708"/>
        <w:jc w:val="both"/>
        <w:rPr>
          <w:rFonts w:ascii="Arial" w:hAnsi="Arial" w:cs="Arial"/>
        </w:rPr>
      </w:pPr>
      <w:r>
        <w:rPr>
          <w:rFonts w:ascii="Arial" w:hAnsi="Arial" w:cs="Arial"/>
        </w:rPr>
        <w:t>Se adjudicará ochenta</w:t>
      </w:r>
      <w:r w:rsidR="00A23DAA" w:rsidRPr="00A23DAA">
        <w:rPr>
          <w:rFonts w:ascii="Arial" w:hAnsi="Arial" w:cs="Arial"/>
        </w:rPr>
        <w:t xml:space="preserve"> (</w:t>
      </w:r>
      <w:r>
        <w:rPr>
          <w:rFonts w:ascii="Arial" w:hAnsi="Arial" w:cs="Arial"/>
        </w:rPr>
        <w:t>80</w:t>
      </w:r>
      <w:r w:rsidR="00A23DAA" w:rsidRPr="00A23DAA">
        <w:rPr>
          <w:rFonts w:ascii="Arial" w:hAnsi="Arial" w:cs="Arial"/>
        </w:rPr>
        <w:t xml:space="preserve">) puntos, a la oferta que cotice el menor </w:t>
      </w:r>
      <w:r w:rsidR="00A23DAA" w:rsidRPr="009D7598">
        <w:rPr>
          <w:rFonts w:ascii="Arial" w:hAnsi="Arial" w:cs="Arial"/>
        </w:rPr>
        <w:t>Precio Conformado</w:t>
      </w:r>
      <w:r w:rsidR="00A23DAA"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rPr>
      </w:pPr>
      <w:r w:rsidRPr="00A23DAA">
        <w:rPr>
          <w:rFonts w:ascii="Arial" w:hAnsi="Arial" w:cs="Arial"/>
        </w:rPr>
        <w:t xml:space="preserve">Menor precio conformado, cotizado = Precio unidad nueva - </w:t>
      </w:r>
      <w:r w:rsidR="00896428">
        <w:rPr>
          <w:rFonts w:ascii="Arial" w:hAnsi="Arial" w:cs="Arial"/>
        </w:rPr>
        <w:t>Valor</w:t>
      </w:r>
      <w:r w:rsidRPr="00A23DAA">
        <w:rPr>
          <w:rFonts w:ascii="Arial" w:hAnsi="Arial" w:cs="Arial"/>
        </w:rPr>
        <w:t xml:space="preserve"> unidad usada</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001E30A8">
        <w:rPr>
          <w:rFonts w:ascii="Arial" w:hAnsi="Arial" w:cs="Arial"/>
          <w:u w:val="single"/>
        </w:rPr>
        <w:t>80</w:t>
      </w:r>
      <w:r w:rsidR="00441801">
        <w:rPr>
          <w:rFonts w:ascii="Arial" w:hAnsi="Arial" w:cs="Arial"/>
          <w:u w:val="single"/>
        </w:rPr>
        <w:t xml:space="preserve"> x M</w:t>
      </w:r>
      <w:r w:rsidRPr="00A23DAA">
        <w:rPr>
          <w:rFonts w:ascii="Arial" w:hAnsi="Arial" w:cs="Arial"/>
          <w:u w:val="single"/>
        </w:rPr>
        <w:t>enor precio conformado</w:t>
      </w:r>
      <w:r w:rsidR="00441801">
        <w:rPr>
          <w:rFonts w:ascii="Arial" w:hAnsi="Arial" w:cs="Arial"/>
          <w:u w:val="single"/>
        </w:rPr>
        <w:t>,</w:t>
      </w:r>
      <w:r w:rsidRPr="00A23DAA">
        <w:rPr>
          <w:rFonts w:ascii="Arial" w:hAnsi="Arial" w:cs="Arial"/>
          <w:u w:val="single"/>
        </w:rPr>
        <w:t xml:space="preserve"> cotizado  </w:t>
      </w:r>
      <w:r>
        <w:rPr>
          <w:rFonts w:ascii="Arial" w:hAnsi="Arial" w:cs="Arial"/>
          <w:u w:val="single"/>
        </w:rPr>
        <w:t xml:space="preserve">  </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00441801">
        <w:rPr>
          <w:rFonts w:ascii="Arial" w:hAnsi="Arial" w:cs="Arial"/>
        </w:rPr>
        <w:t xml:space="preserve"> </w:t>
      </w:r>
      <w:r w:rsidRPr="00A23DAA">
        <w:rPr>
          <w:rFonts w:ascii="Arial" w:hAnsi="Arial" w:cs="Arial"/>
        </w:rPr>
        <w:t>Precio conformado oferta analizada</w:t>
      </w:r>
    </w:p>
    <w:p w:rsidR="00602C5C" w:rsidRDefault="00602C5C" w:rsidP="00A23DAA">
      <w:pPr>
        <w:pStyle w:val="Sinespaciado"/>
        <w:jc w:val="both"/>
        <w:rPr>
          <w:rFonts w:ascii="Arial" w:hAnsi="Arial" w:cs="Arial"/>
        </w:rPr>
      </w:pPr>
    </w:p>
    <w:p w:rsidR="00644C5C" w:rsidRDefault="00644C5C" w:rsidP="00A23DAA">
      <w:pPr>
        <w:pStyle w:val="Sinespaciado"/>
        <w:jc w:val="both"/>
        <w:rPr>
          <w:rFonts w:ascii="Arial" w:hAnsi="Arial" w:cs="Arial"/>
        </w:rPr>
      </w:pPr>
    </w:p>
    <w:p w:rsidR="00A23DAA" w:rsidRPr="00A23DAA" w:rsidRDefault="00A23DAA" w:rsidP="00C76EFE">
      <w:pPr>
        <w:pStyle w:val="Sinespaciado"/>
        <w:ind w:firstLine="708"/>
        <w:jc w:val="both"/>
        <w:rPr>
          <w:rFonts w:ascii="Arial" w:hAnsi="Arial" w:cs="Arial"/>
        </w:rPr>
      </w:pPr>
      <w:r w:rsidRPr="00A23DAA">
        <w:rPr>
          <w:rFonts w:ascii="Arial" w:hAnsi="Arial" w:cs="Arial"/>
          <w:b/>
        </w:rPr>
        <w:t>7.2. –</w:t>
      </w:r>
      <w:r w:rsidRPr="00A23DAA">
        <w:rPr>
          <w:rFonts w:ascii="Arial" w:hAnsi="Arial" w:cs="Arial"/>
        </w:rPr>
        <w:t xml:space="preserve"> </w:t>
      </w:r>
      <w:r w:rsidRPr="00A23DAA">
        <w:rPr>
          <w:rFonts w:ascii="Arial" w:hAnsi="Arial" w:cs="Arial"/>
          <w:b/>
          <w:u w:val="single"/>
        </w:rPr>
        <w:t>Por el menor plazo de entrega (B):</w:t>
      </w:r>
      <w:r w:rsidRPr="00A23DAA">
        <w:rPr>
          <w:rFonts w:ascii="Arial" w:hAnsi="Arial" w:cs="Arial"/>
          <w:u w:val="single"/>
        </w:rPr>
        <w:t xml:space="preserve"> </w:t>
      </w:r>
    </w:p>
    <w:p w:rsidR="00CB440B" w:rsidRDefault="00A23DAA" w:rsidP="00CB440B">
      <w:pPr>
        <w:pStyle w:val="Sinespaciado"/>
        <w:jc w:val="both"/>
        <w:rPr>
          <w:rFonts w:ascii="Arial" w:hAnsi="Arial" w:cs="Arial"/>
        </w:rPr>
      </w:pPr>
      <w:r w:rsidRPr="00A23DAA">
        <w:rPr>
          <w:rFonts w:ascii="Arial" w:hAnsi="Arial" w:cs="Arial"/>
        </w:rPr>
        <w:t xml:space="preserve">                  </w:t>
      </w: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A la entrega que se realice en el menor plazo, se le otorgarán </w:t>
      </w:r>
      <w:r w:rsidR="001E30A8">
        <w:rPr>
          <w:rFonts w:ascii="Arial" w:hAnsi="Arial" w:cs="Arial"/>
        </w:rPr>
        <w:t>tres</w:t>
      </w:r>
      <w:r w:rsidRPr="00A23DAA">
        <w:rPr>
          <w:rFonts w:ascii="Arial" w:hAnsi="Arial" w:cs="Arial"/>
        </w:rPr>
        <w:t xml:space="preserve"> (</w:t>
      </w:r>
      <w:r w:rsidR="001E30A8">
        <w:rPr>
          <w:rFonts w:ascii="Arial" w:hAnsi="Arial" w:cs="Arial"/>
        </w:rPr>
        <w:t>3</w:t>
      </w:r>
      <w:r w:rsidRPr="00A23DAA">
        <w:rPr>
          <w:rFonts w:ascii="Arial" w:hAnsi="Arial" w:cs="Arial"/>
        </w:rPr>
        <w:t>) puntos por este rubro y a las ofertas que excedan este periodo se le descontarán cinco centésima (0,05) de punto por cada día que se demore la entrega, calculado mediante la fórmula descripta más adelante. Tomado el menor plazo de entrega como la mejor y éste como punto de partida para realizar los descuentos que entrega el cálculo la fórmula antes mencionada, se obtendrán puntajes positivos hasta un máximo de sesenta (60) días, excedido este lapso, la fórmula arroja puntaje negativos, los que se tomarán como valor de cero (0) puntos, para que ello no perjudique los puntosa obtenidos por otros conceptos.</w:t>
      </w:r>
      <w:r w:rsidR="00BD1F91">
        <w:rPr>
          <w:rFonts w:ascii="Arial" w:hAnsi="Arial" w:cs="Arial"/>
        </w:rPr>
        <w:t>-</w:t>
      </w:r>
    </w:p>
    <w:p w:rsidR="00A23DAA" w:rsidRPr="00A23DAA" w:rsidRDefault="00A23DAA" w:rsidP="00A23DAA">
      <w:pPr>
        <w:pStyle w:val="Sinespaciado"/>
        <w:jc w:val="both"/>
        <w:rPr>
          <w:rFonts w:ascii="Arial" w:hAnsi="Arial" w:cs="Arial"/>
        </w:rPr>
      </w:pPr>
    </w:p>
    <w:p w:rsidR="00A23DAA" w:rsidRPr="00A23DAA" w:rsidRDefault="00CB440B" w:rsidP="00CB440B">
      <w:pPr>
        <w:pStyle w:val="Sinespaciado"/>
        <w:ind w:firstLine="708"/>
        <w:jc w:val="both"/>
        <w:rPr>
          <w:rFonts w:ascii="Arial" w:hAnsi="Arial" w:cs="Arial"/>
        </w:rPr>
      </w:pPr>
      <w:r>
        <w:rPr>
          <w:rFonts w:ascii="Arial" w:hAnsi="Arial" w:cs="Arial"/>
        </w:rPr>
        <w:t xml:space="preserve">Puntaje por plazo de entrega  </w:t>
      </w:r>
      <w:r w:rsidR="001E30A8">
        <w:rPr>
          <w:rFonts w:ascii="Arial" w:hAnsi="Arial" w:cs="Arial"/>
        </w:rPr>
        <w:t>=  (-0,01 x (PEA – MPC)) + 3</w:t>
      </w:r>
    </w:p>
    <w:p w:rsidR="00A23DAA" w:rsidRPr="00A23DAA" w:rsidRDefault="00A23DAA" w:rsidP="00A23DAA">
      <w:pPr>
        <w:pStyle w:val="Sinespaciado"/>
        <w:jc w:val="both"/>
        <w:rPr>
          <w:rFonts w:ascii="Arial" w:hAnsi="Arial" w:cs="Arial"/>
          <w:b/>
          <w:u w:val="single"/>
        </w:rPr>
      </w:pPr>
    </w:p>
    <w:p w:rsidR="00A23DAA" w:rsidRPr="00A23DAA" w:rsidRDefault="00A23DAA" w:rsidP="00A23DAA">
      <w:pPr>
        <w:pStyle w:val="Sinespaciado"/>
        <w:jc w:val="both"/>
        <w:rPr>
          <w:rFonts w:ascii="Arial" w:hAnsi="Arial" w:cs="Arial"/>
        </w:rPr>
      </w:pPr>
      <w:r w:rsidRPr="00A23DAA">
        <w:rPr>
          <w:rFonts w:ascii="Arial" w:hAnsi="Arial" w:cs="Arial"/>
        </w:rPr>
        <w:t xml:space="preserve">PEA = </w:t>
      </w:r>
      <w:r w:rsidRPr="00CB440B">
        <w:rPr>
          <w:rFonts w:ascii="Arial" w:hAnsi="Arial" w:cs="Arial"/>
          <w:i/>
        </w:rPr>
        <w:t>Plazo entrega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MPC = </w:t>
      </w:r>
      <w:r w:rsidRPr="00CB440B">
        <w:rPr>
          <w:rFonts w:ascii="Arial" w:hAnsi="Arial" w:cs="Arial"/>
          <w:i/>
        </w:rPr>
        <w:t>Menor plazo de entrega cotizado</w:t>
      </w:r>
    </w:p>
    <w:p w:rsidR="00A23DAA" w:rsidRDefault="00A23DAA" w:rsidP="007561DB">
      <w:pPr>
        <w:pStyle w:val="Sinespaciado"/>
        <w:ind w:firstLine="708"/>
        <w:jc w:val="both"/>
        <w:rPr>
          <w:rFonts w:ascii="Arial" w:hAnsi="Arial" w:cs="Arial"/>
          <w:b/>
          <w:u w:val="single"/>
        </w:rPr>
      </w:pPr>
      <w:r w:rsidRPr="00A23DAA">
        <w:rPr>
          <w:rFonts w:ascii="Arial" w:hAnsi="Arial" w:cs="Arial"/>
          <w:b/>
        </w:rPr>
        <w:lastRenderedPageBreak/>
        <w:t>7.3. –</w:t>
      </w:r>
      <w:r w:rsidRPr="00A23DAA">
        <w:rPr>
          <w:rFonts w:ascii="Arial" w:hAnsi="Arial" w:cs="Arial"/>
        </w:rPr>
        <w:t xml:space="preserve"> </w:t>
      </w:r>
      <w:r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El análisis de los aspectos técnicos arrojará como resultado un total de </w:t>
      </w:r>
      <w:r w:rsidR="001E30A8">
        <w:rPr>
          <w:rFonts w:ascii="Arial" w:hAnsi="Arial" w:cs="Arial"/>
        </w:rPr>
        <w:t>catorce</w:t>
      </w:r>
      <w:r w:rsidRPr="00A23DAA">
        <w:rPr>
          <w:rFonts w:ascii="Arial" w:hAnsi="Arial" w:cs="Arial"/>
        </w:rPr>
        <w:t xml:space="preserve"> (</w:t>
      </w:r>
      <w:r w:rsidR="001E30A8">
        <w:rPr>
          <w:rFonts w:ascii="Arial" w:hAnsi="Arial" w:cs="Arial"/>
        </w:rPr>
        <w:t>14</w:t>
      </w:r>
      <w:r w:rsidRPr="00A23DAA">
        <w:rPr>
          <w:rFonts w:ascii="Arial" w:hAnsi="Arial" w:cs="Arial"/>
        </w:rPr>
        <w:t>) puntos como máximo y se obtendrá sumando los puntos conseguidos del análisis de Mayor cilindrada (3.3.1); mayor relación cilindrada-potencia del motor (3.3.2) y mayor capacidad de carga (3.3.3), de cada oferta analizada.</w:t>
      </w:r>
      <w:r w:rsidR="00BD1F91">
        <w:rPr>
          <w:rFonts w:ascii="Arial" w:hAnsi="Arial" w:cs="Arial"/>
        </w:rPr>
        <w:t>-</w:t>
      </w:r>
    </w:p>
    <w:p w:rsidR="00A23DAA" w:rsidRPr="007C6696" w:rsidRDefault="007C6696" w:rsidP="00A23DAA">
      <w:pPr>
        <w:pStyle w:val="Sinespaciado"/>
        <w:jc w:val="both"/>
        <w:rPr>
          <w:rFonts w:ascii="Arial" w:hAnsi="Arial" w:cs="Arial"/>
        </w:rPr>
      </w:pPr>
      <w:r>
        <w:rPr>
          <w:rFonts w:ascii="Arial" w:hAnsi="Arial" w:cs="Arial"/>
        </w:rPr>
        <w:t xml:space="preserve">           </w:t>
      </w:r>
      <w:r w:rsidR="00A23DAA" w:rsidRPr="00A23DAA">
        <w:rPr>
          <w:rFonts w:ascii="Arial" w:hAnsi="Arial" w:cs="Arial"/>
          <w:b/>
        </w:rPr>
        <w:t>7.3.1. –</w:t>
      </w:r>
      <w:r w:rsidR="00A23DAA" w:rsidRPr="00A23DAA">
        <w:rPr>
          <w:rFonts w:ascii="Arial" w:hAnsi="Arial" w:cs="Arial"/>
        </w:rPr>
        <w:t xml:space="preserve"> </w:t>
      </w:r>
      <w:r w:rsidR="00A23DAA"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La oferta que cotice el motor de mayor cilindrada obtendrá </w:t>
      </w:r>
      <w:r w:rsidR="00243DC4">
        <w:rPr>
          <w:rFonts w:ascii="Arial" w:hAnsi="Arial" w:cs="Arial"/>
        </w:rPr>
        <w:t>6</w:t>
      </w:r>
      <w:r w:rsidRPr="00A23DAA">
        <w:rPr>
          <w:rFonts w:ascii="Arial" w:hAnsi="Arial" w:cs="Arial"/>
        </w:rPr>
        <w:t xml:space="preserve"> (</w:t>
      </w:r>
      <w:r w:rsidR="00243DC4">
        <w:rPr>
          <w:rFonts w:ascii="Arial" w:hAnsi="Arial" w:cs="Arial"/>
        </w:rPr>
        <w:t>6</w:t>
      </w:r>
      <w:r w:rsidRPr="00A23DAA">
        <w:rPr>
          <w:rFonts w:ascii="Arial" w:hAnsi="Arial" w:cs="Arial"/>
        </w:rPr>
        <w:t>) puntos, como mayor calificación. Al resto de las ofertas se le asignará una puntuación que resultara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00CB440B">
        <w:rPr>
          <w:rFonts w:ascii="Arial" w:hAnsi="Arial" w:cs="Arial"/>
          <w:b/>
        </w:rPr>
        <w:t xml:space="preserve"> </w:t>
      </w:r>
      <w:r w:rsidRPr="00A23DAA">
        <w:rPr>
          <w:rFonts w:ascii="Arial" w:hAnsi="Arial" w:cs="Arial"/>
        </w:rPr>
        <w:t xml:space="preserve">= </w:t>
      </w:r>
      <w:r w:rsidR="00243DC4">
        <w:rPr>
          <w:rFonts w:ascii="Arial" w:hAnsi="Arial" w:cs="Arial"/>
          <w:u w:val="single"/>
        </w:rPr>
        <w:t>6</w:t>
      </w:r>
      <w:r w:rsidR="00CB440B" w:rsidRPr="00CB440B">
        <w:rPr>
          <w:rFonts w:ascii="Arial" w:hAnsi="Arial" w:cs="Arial"/>
          <w:u w:val="single"/>
        </w:rPr>
        <w:t xml:space="preserve">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cilindrada cotizada</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rPr>
        <w:t xml:space="preserve">             </w:t>
      </w:r>
      <w:r w:rsidRPr="00A23DAA">
        <w:rPr>
          <w:rFonts w:ascii="Arial" w:hAnsi="Arial" w:cs="Arial"/>
          <w:b/>
        </w:rPr>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w:t>
      </w:r>
      <w:r w:rsidR="00243DC4">
        <w:rPr>
          <w:rFonts w:ascii="Arial" w:hAnsi="Arial" w:cs="Arial"/>
        </w:rPr>
        <w:t>otencia del motor) obtendrá seis (6</w:t>
      </w:r>
      <w:r w:rsidRPr="00A23DAA">
        <w:rPr>
          <w:rFonts w:ascii="Arial" w:hAnsi="Arial" w:cs="Arial"/>
        </w:rPr>
        <w:t>)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                                                                                      </w:t>
      </w: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 xml:space="preserve">ción cilindrada-potencia (Rcp)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Potencia (Kw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r w:rsidRPr="00CB440B">
        <w:rPr>
          <w:rFonts w:ascii="Arial" w:hAnsi="Arial" w:cs="Arial"/>
        </w:rPr>
        <w:t>Rcp</w:t>
      </w:r>
      <w:r w:rsidR="00CB440B">
        <w:rPr>
          <w:rFonts w:ascii="Arial" w:hAnsi="Arial" w:cs="Arial"/>
          <w:b/>
        </w:rPr>
        <w:t xml:space="preserve">  </w:t>
      </w:r>
      <w:r w:rsidRPr="00A23DAA">
        <w:rPr>
          <w:rFonts w:ascii="Arial" w:hAnsi="Arial" w:cs="Arial"/>
        </w:rPr>
        <w:t xml:space="preserve">=  </w:t>
      </w:r>
      <w:r w:rsidR="00243DC4">
        <w:rPr>
          <w:rFonts w:ascii="Arial" w:hAnsi="Arial" w:cs="Arial"/>
          <w:u w:val="single"/>
        </w:rPr>
        <w:t>6</w:t>
      </w:r>
      <w:r w:rsidR="00CB440B" w:rsidRPr="00CB440B">
        <w:rPr>
          <w:rFonts w:ascii="Arial" w:hAnsi="Arial" w:cs="Arial"/>
          <w:u w:val="single"/>
        </w:rPr>
        <w:t xml:space="preserve"> x Rcp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Rcp cotizada</w:t>
      </w:r>
    </w:p>
    <w:p w:rsidR="00A23DAA" w:rsidRDefault="00A23DAA" w:rsidP="00A23DAA">
      <w:pPr>
        <w:pStyle w:val="Sinespaciado"/>
        <w:tabs>
          <w:tab w:val="left" w:pos="1632"/>
        </w:tabs>
        <w:jc w:val="both"/>
        <w:rPr>
          <w:rFonts w:ascii="Arial" w:hAnsi="Arial" w:cs="Arial"/>
        </w:rPr>
      </w:pPr>
      <w:r w:rsidRPr="00A23DAA">
        <w:rPr>
          <w:rFonts w:ascii="Arial" w:hAnsi="Arial" w:cs="Arial"/>
        </w:rPr>
        <w:tab/>
      </w:r>
    </w:p>
    <w:p w:rsidR="00CB440B" w:rsidRPr="00A23DAA" w:rsidRDefault="00CB440B" w:rsidP="00A23DAA">
      <w:pPr>
        <w:pStyle w:val="Sinespaciado"/>
        <w:tabs>
          <w:tab w:val="left" w:pos="1632"/>
        </w:tabs>
        <w:jc w:val="both"/>
        <w:rPr>
          <w:rFonts w:ascii="Arial" w:hAnsi="Arial" w:cs="Arial"/>
        </w:rPr>
      </w:pPr>
    </w:p>
    <w:p w:rsidR="00A23DAA" w:rsidRPr="007561DB" w:rsidRDefault="00644C5C" w:rsidP="007561DB">
      <w:pPr>
        <w:pStyle w:val="Sinespaciado"/>
        <w:jc w:val="both"/>
        <w:rPr>
          <w:rFonts w:ascii="Arial" w:hAnsi="Arial" w:cs="Arial"/>
        </w:rPr>
      </w:pPr>
      <w:r>
        <w:rPr>
          <w:rFonts w:ascii="Arial" w:hAnsi="Arial" w:cs="Arial"/>
        </w:rPr>
        <w:t xml:space="preserve">            </w:t>
      </w:r>
      <w:r w:rsidR="00A23DAA" w:rsidRPr="00A23DAA">
        <w:rPr>
          <w:rFonts w:ascii="Arial" w:hAnsi="Arial" w:cs="Arial"/>
        </w:rPr>
        <w:t xml:space="preserve"> </w:t>
      </w:r>
      <w:r w:rsidR="00A23DAA" w:rsidRPr="00A23DAA">
        <w:rPr>
          <w:rFonts w:ascii="Arial" w:hAnsi="Arial" w:cs="Arial"/>
          <w:b/>
        </w:rPr>
        <w:t>7.3.3. –</w:t>
      </w:r>
      <w:r w:rsidR="00A23DAA" w:rsidRPr="00A23DAA">
        <w:rPr>
          <w:rFonts w:ascii="Arial" w:hAnsi="Arial" w:cs="Arial"/>
        </w:rPr>
        <w:t xml:space="preserve"> </w:t>
      </w:r>
      <w:r w:rsidR="00A23DAA" w:rsidRPr="00A23DAA">
        <w:rPr>
          <w:rFonts w:ascii="Arial" w:hAnsi="Arial" w:cs="Arial"/>
          <w:b/>
          <w:u w:val="single"/>
        </w:rPr>
        <w:t>Mayor capacidad de carga (C-3):</w:t>
      </w:r>
    </w:p>
    <w:p w:rsidR="00CB440B" w:rsidRDefault="00CB440B"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Obtendrá el mayor puntaje de </w:t>
      </w:r>
      <w:r w:rsidR="00F54F55">
        <w:rPr>
          <w:rFonts w:ascii="Arial" w:hAnsi="Arial" w:cs="Arial"/>
        </w:rPr>
        <w:t>dos</w:t>
      </w:r>
      <w:r w:rsidRPr="00A23DAA">
        <w:rPr>
          <w:rFonts w:ascii="Arial" w:hAnsi="Arial" w:cs="Arial"/>
        </w:rPr>
        <w:t xml:space="preserve"> (</w:t>
      </w:r>
      <w:r w:rsidR="00F54F55">
        <w:rPr>
          <w:rFonts w:ascii="Arial" w:hAnsi="Arial" w:cs="Arial"/>
        </w:rPr>
        <w:t>2</w:t>
      </w:r>
      <w:r w:rsidRPr="00A23DAA">
        <w:rPr>
          <w:rFonts w:ascii="Arial" w:hAnsi="Arial" w:cs="Arial"/>
        </w:rPr>
        <w:t>) puntos, la oferta que cotice el vehículo con mayor capacidad de carga de acuerdo a la especificación requerida. Al resto de las ofertas se le asignara una puntuación que resultara de la siguiente ecuación:</w:t>
      </w:r>
    </w:p>
    <w:p w:rsidR="00A23DAA" w:rsidRPr="00A23DAA" w:rsidRDefault="00A23DAA" w:rsidP="00A23DAA">
      <w:pPr>
        <w:pStyle w:val="Sinespaciado"/>
        <w:tabs>
          <w:tab w:val="left" w:pos="1296"/>
        </w:tabs>
        <w:jc w:val="both"/>
        <w:rPr>
          <w:rFonts w:ascii="Arial" w:hAnsi="Arial" w:cs="Arial"/>
        </w:rPr>
      </w:pPr>
      <w:r w:rsidRPr="00A23DAA">
        <w:rPr>
          <w:rFonts w:ascii="Arial" w:hAnsi="Arial" w:cs="Arial"/>
        </w:rPr>
        <w:tab/>
      </w:r>
    </w:p>
    <w:p w:rsidR="00A23DAA" w:rsidRPr="00A23DAA" w:rsidRDefault="00A23DAA" w:rsidP="00A23DAA">
      <w:pPr>
        <w:pStyle w:val="Sinespaciado"/>
        <w:jc w:val="both"/>
        <w:rPr>
          <w:rFonts w:ascii="Arial" w:hAnsi="Arial" w:cs="Arial"/>
        </w:rPr>
      </w:pPr>
      <w:r w:rsidRPr="00A23DAA">
        <w:rPr>
          <w:rFonts w:ascii="Arial" w:hAnsi="Arial" w:cs="Arial"/>
        </w:rPr>
        <w:t xml:space="preserve">              Puntaje por aspectos técnicos </w:t>
      </w:r>
      <w:r w:rsidRPr="00CB440B">
        <w:rPr>
          <w:rFonts w:ascii="Arial" w:hAnsi="Arial" w:cs="Arial"/>
        </w:rPr>
        <w:t xml:space="preserve">cap. de carga  </w:t>
      </w:r>
      <w:r w:rsidRPr="00A23DAA">
        <w:rPr>
          <w:rFonts w:ascii="Arial" w:hAnsi="Arial" w:cs="Arial"/>
        </w:rPr>
        <w:t xml:space="preserve">=  </w:t>
      </w:r>
      <w:r w:rsidR="00F54F55">
        <w:rPr>
          <w:rFonts w:ascii="Arial" w:hAnsi="Arial" w:cs="Arial"/>
          <w:u w:val="single"/>
        </w:rPr>
        <w:t>2</w:t>
      </w:r>
      <w:r w:rsidR="00CB440B" w:rsidRPr="00CB440B">
        <w:rPr>
          <w:rFonts w:ascii="Arial" w:hAnsi="Arial" w:cs="Arial"/>
          <w:u w:val="single"/>
        </w:rPr>
        <w:t xml:space="preserve"> x capacidad de carga oferta analizada</w:t>
      </w:r>
      <w:r w:rsidR="00CB440B" w:rsidRPr="00A23DAA">
        <w:rPr>
          <w:rFonts w:ascii="Arial" w:hAnsi="Arial" w:cs="Arial"/>
        </w:rPr>
        <w:t xml:space="preserve">     </w:t>
      </w:r>
    </w:p>
    <w:p w:rsidR="00A23DAA" w:rsidRPr="00A23DAA" w:rsidRDefault="00A23DAA" w:rsidP="00A23DAA">
      <w:pPr>
        <w:pStyle w:val="Sinespaciado"/>
        <w:jc w:val="both"/>
        <w:rPr>
          <w:rFonts w:ascii="Arial" w:hAnsi="Arial" w:cs="Arial"/>
        </w:rPr>
      </w:pPr>
      <w:r w:rsidRPr="00A23DAA">
        <w:rPr>
          <w:rFonts w:ascii="Arial" w:hAnsi="Arial" w:cs="Arial"/>
        </w:rPr>
        <w:t xml:space="preserve">                                                                                              Mayor capacidad de carga cotizada</w:t>
      </w:r>
    </w:p>
    <w:p w:rsidR="00A23DAA" w:rsidRDefault="00A23DAA" w:rsidP="00A23DAA">
      <w:pPr>
        <w:pStyle w:val="Sinespaciado"/>
        <w:jc w:val="both"/>
        <w:rPr>
          <w:rFonts w:ascii="Arial" w:hAnsi="Arial" w:cs="Arial"/>
        </w:rPr>
      </w:pPr>
    </w:p>
    <w:p w:rsidR="00CB440B" w:rsidRPr="00A23DAA" w:rsidRDefault="00CB440B"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7.3.4. –</w:t>
      </w:r>
      <w:r w:rsidRPr="00A23DAA">
        <w:rPr>
          <w:rFonts w:ascii="Arial" w:hAnsi="Arial" w:cs="Arial"/>
        </w:rPr>
        <w:t xml:space="preserve"> </w:t>
      </w:r>
      <w:r w:rsidRPr="00A23DAA">
        <w:rPr>
          <w:rFonts w:ascii="Arial" w:hAnsi="Arial" w:cs="Arial"/>
          <w:b/>
          <w:u w:val="single"/>
        </w:rPr>
        <w:t>Por servicio técnico mecánico (D):</w:t>
      </w:r>
      <w:r w:rsidRPr="00A23DAA">
        <w:rPr>
          <w:rFonts w:ascii="Arial" w:hAnsi="Arial" w:cs="Arial"/>
          <w:u w:val="single"/>
        </w:rPr>
        <w:t xml:space="preserve"> </w:t>
      </w:r>
    </w:p>
    <w:p w:rsidR="00CB440B" w:rsidRDefault="00CB440B" w:rsidP="00A23DAA">
      <w:pPr>
        <w:autoSpaceDE w:val="0"/>
        <w:autoSpaceDN w:val="0"/>
        <w:adjustRightInd w:val="0"/>
        <w:spacing w:after="0" w:line="240" w:lineRule="auto"/>
        <w:jc w:val="both"/>
        <w:rPr>
          <w:rFonts w:ascii="Arial" w:hAnsi="Arial" w:cs="Arial"/>
        </w:rPr>
      </w:pPr>
    </w:p>
    <w:p w:rsidR="0005345B" w:rsidRDefault="00A23DAA" w:rsidP="0005345B">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la contratación, obtiene tres (3) puntos. Si el oferente posee dos (2) centro de servicio técnico obtendrá tan solo dos (2) puntos, si en cambio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05345B" w:rsidSect="003158FC">
      <w:headerReference w:type="default" r:id="rId9"/>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95C" w:rsidRDefault="008C095C" w:rsidP="00C90081">
      <w:pPr>
        <w:spacing w:after="0" w:line="240" w:lineRule="auto"/>
      </w:pPr>
      <w:r>
        <w:separator/>
      </w:r>
    </w:p>
  </w:endnote>
  <w:endnote w:type="continuationSeparator" w:id="0">
    <w:p w:rsidR="008C095C" w:rsidRDefault="008C095C"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95C" w:rsidRDefault="008C095C" w:rsidP="00C90081">
      <w:pPr>
        <w:spacing w:after="0" w:line="240" w:lineRule="auto"/>
      </w:pPr>
      <w:r>
        <w:separator/>
      </w:r>
    </w:p>
  </w:footnote>
  <w:footnote w:type="continuationSeparator" w:id="0">
    <w:p w:rsidR="008C095C" w:rsidRDefault="008C095C"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1AD" w:rsidRDefault="00C2157E"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eastAsia="es-AR"/>
      </w:rPr>
      <mc:AlternateContent>
        <mc:Choice Requires="wps">
          <w:drawing>
            <wp:anchor distT="0" distB="0" distL="114300" distR="114300" simplePos="0" relativeHeight="251659264" behindDoc="0" locked="0" layoutInCell="1" allowOverlap="1">
              <wp:simplePos x="0" y="0"/>
              <wp:positionH relativeFrom="column">
                <wp:posOffset>3749040</wp:posOffset>
              </wp:positionH>
              <wp:positionV relativeFrom="paragraph">
                <wp:posOffset>179070</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01AD" w:rsidRPr="00D66E85" w:rsidRDefault="008E01AD" w:rsidP="00C90081">
                          <w:pPr>
                            <w:pStyle w:val="Ttulo2"/>
                            <w:jc w:val="center"/>
                            <w:rPr>
                              <w:b/>
                              <w:bCs/>
                              <w:color w:val="auto"/>
                              <w:sz w:val="22"/>
                              <w:szCs w:val="18"/>
                            </w:rPr>
                          </w:pPr>
                          <w:r w:rsidRPr="00D66E85">
                            <w:rPr>
                              <w:b/>
                              <w:bCs/>
                              <w:color w:val="auto"/>
                              <w:sz w:val="22"/>
                              <w:szCs w:val="18"/>
                            </w:rPr>
                            <w:t>“Donar órganos es salvar vidas”</w:t>
                          </w:r>
                        </w:p>
                        <w:p w:rsidR="008E01AD" w:rsidRPr="004F614F" w:rsidRDefault="00CD42ED" w:rsidP="00C90081">
                          <w:pPr>
                            <w:pStyle w:val="Ttulo2"/>
                            <w:jc w:val="center"/>
                            <w:rPr>
                              <w:b/>
                              <w:bCs/>
                              <w:color w:val="auto"/>
                              <w:sz w:val="18"/>
                              <w:szCs w:val="18"/>
                            </w:rPr>
                          </w:pPr>
                          <w:r>
                            <w:rPr>
                              <w:b/>
                              <w:bCs/>
                              <w:color w:val="auto"/>
                              <w:sz w:val="18"/>
                              <w:szCs w:val="18"/>
                            </w:rPr>
                            <w:t>“2018 año de la Concientización sobre la Violencia de Genero   #Ni una Menos</w:t>
                          </w:r>
                          <w:r w:rsidR="008E01AD" w:rsidRPr="004F614F">
                            <w:rPr>
                              <w:b/>
                              <w:bCs/>
                              <w:color w:val="auto"/>
                              <w:sz w:val="18"/>
                              <w:szCs w:val="18"/>
                            </w:rPr>
                            <w:t xml:space="preserve"> – Ley </w:t>
                          </w:r>
                          <w:r>
                            <w:rPr>
                              <w:b/>
                              <w:bCs/>
                              <w:color w:val="auto"/>
                              <w:sz w:val="18"/>
                              <w:szCs w:val="18"/>
                            </w:rPr>
                            <w:t>N° 2750-A</w:t>
                          </w:r>
                          <w:r w:rsidR="008E01AD" w:rsidRPr="004F614F">
                            <w:rPr>
                              <w:b/>
                              <w:bCs/>
                              <w:color w:val="auto"/>
                              <w:sz w:val="18"/>
                              <w:szCs w:val="18"/>
                            </w:rPr>
                            <w:t>”</w:t>
                          </w:r>
                          <w:r>
                            <w:rPr>
                              <w:b/>
                              <w:bCs/>
                              <w:color w:val="auto"/>
                              <w:sz w:val="18"/>
                              <w:szCs w:val="18"/>
                            </w:rPr>
                            <w:t xml:space="preserve">.- </w:t>
                          </w:r>
                        </w:p>
                        <w:p w:rsidR="008E01AD" w:rsidRPr="00084412" w:rsidRDefault="008E01AD"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95.2pt;margin-top:14.1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" stroked="f" strokeweight="0">
              <v:textbox inset="0,0,0,0">
                <w:txbxContent>
                  <w:p w:rsidR="008E01AD" w:rsidRPr="00D66E85" w:rsidRDefault="008E01AD" w:rsidP="00C90081">
                    <w:pPr>
                      <w:pStyle w:val="Ttulo2"/>
                      <w:jc w:val="center"/>
                      <w:rPr>
                        <w:b/>
                        <w:bCs/>
                        <w:color w:val="auto"/>
                        <w:sz w:val="22"/>
                        <w:szCs w:val="18"/>
                      </w:rPr>
                    </w:pPr>
                    <w:r w:rsidRPr="00D66E85">
                      <w:rPr>
                        <w:b/>
                        <w:bCs/>
                        <w:color w:val="auto"/>
                        <w:sz w:val="22"/>
                        <w:szCs w:val="18"/>
                      </w:rPr>
                      <w:t>“Donar órganos es salvar vidas”</w:t>
                    </w:r>
                  </w:p>
                  <w:p w:rsidR="008E01AD" w:rsidRPr="004F614F" w:rsidRDefault="00CD42ED" w:rsidP="00C90081">
                    <w:pPr>
                      <w:pStyle w:val="Ttulo2"/>
                      <w:jc w:val="center"/>
                      <w:rPr>
                        <w:b/>
                        <w:bCs/>
                        <w:color w:val="auto"/>
                        <w:sz w:val="18"/>
                        <w:szCs w:val="18"/>
                      </w:rPr>
                    </w:pPr>
                    <w:r>
                      <w:rPr>
                        <w:b/>
                        <w:bCs/>
                        <w:color w:val="auto"/>
                        <w:sz w:val="18"/>
                        <w:szCs w:val="18"/>
                      </w:rPr>
                      <w:t>“2018 año de la Concientización sobre la Violencia de Genero   #Ni una Menos</w:t>
                    </w:r>
                    <w:r w:rsidR="008E01AD" w:rsidRPr="004F614F">
                      <w:rPr>
                        <w:b/>
                        <w:bCs/>
                        <w:color w:val="auto"/>
                        <w:sz w:val="18"/>
                        <w:szCs w:val="18"/>
                      </w:rPr>
                      <w:t xml:space="preserve"> – Ley </w:t>
                    </w:r>
                    <w:r>
                      <w:rPr>
                        <w:b/>
                        <w:bCs/>
                        <w:color w:val="auto"/>
                        <w:sz w:val="18"/>
                        <w:szCs w:val="18"/>
                      </w:rPr>
                      <w:t>N° 2750-A</w:t>
                    </w:r>
                    <w:r w:rsidR="008E01AD" w:rsidRPr="004F614F">
                      <w:rPr>
                        <w:b/>
                        <w:bCs/>
                        <w:color w:val="auto"/>
                        <w:sz w:val="18"/>
                        <w:szCs w:val="18"/>
                      </w:rPr>
                      <w:t>”</w:t>
                    </w:r>
                    <w:r>
                      <w:rPr>
                        <w:b/>
                        <w:bCs/>
                        <w:color w:val="auto"/>
                        <w:sz w:val="18"/>
                        <w:szCs w:val="18"/>
                      </w:rPr>
                      <w:t xml:space="preserve">.- </w:t>
                    </w:r>
                  </w:p>
                  <w:p w:rsidR="008E01AD" w:rsidRPr="00084412" w:rsidRDefault="008E01AD" w:rsidP="00C90081">
                    <w:pPr>
                      <w:pStyle w:val="Textoindependiente1"/>
                      <w:jc w:val="center"/>
                      <w:rPr>
                        <w:color w:val="0000FF"/>
                        <w:sz w:val="18"/>
                        <w:szCs w:val="18"/>
                      </w:rPr>
                    </w:pPr>
                  </w:p>
                </w:txbxContent>
              </v:textbox>
            </v:rect>
          </w:pict>
        </mc:Fallback>
      </mc:AlternateContent>
    </w:r>
    <w:r w:rsidR="008E01AD">
      <w:rPr>
        <w:rFonts w:ascii="Arial" w:eastAsia="Times New Roman" w:hAnsi="Arial" w:cs="Arial"/>
        <w:b/>
        <w:sz w:val="20"/>
        <w:szCs w:val="20"/>
        <w:lang w:val="es-ES" w:eastAsia="es-ES"/>
      </w:rPr>
      <w:t xml:space="preserve">                             </w:t>
    </w:r>
    <w:r w:rsidR="008E01AD"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578464886" r:id="rId2"/>
      </w:object>
    </w:r>
    <w:r w:rsidR="008E01AD">
      <w:rPr>
        <w:rFonts w:ascii="Arial" w:eastAsia="Times New Roman" w:hAnsi="Arial" w:cs="Arial"/>
        <w:b/>
        <w:sz w:val="20"/>
        <w:szCs w:val="20"/>
        <w:lang w:val="es-ES" w:eastAsia="es-ES"/>
      </w:rPr>
      <w:t xml:space="preserve">             </w:t>
    </w:r>
    <w:r w:rsidR="008E01AD" w:rsidRPr="004F614F">
      <w:rPr>
        <w:rFonts w:ascii="Arial" w:eastAsia="Times New Roman" w:hAnsi="Arial" w:cs="Arial"/>
        <w:b/>
        <w:sz w:val="20"/>
        <w:szCs w:val="20"/>
        <w:lang w:val="es-ES" w:eastAsia="es-ES"/>
      </w:rPr>
      <w:t xml:space="preserve"> </w: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C2157E"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Pr>
        <w:rFonts w:ascii="Arial" w:eastAsia="Times New Roman" w:hAnsi="Arial" w:cs="Arial"/>
        <w:b/>
        <w:noProof/>
        <w:sz w:val="20"/>
        <w:szCs w:val="20"/>
        <w:lang w:eastAsia="es-AR"/>
      </w:rPr>
      <mc:AlternateContent>
        <mc:Choice Requires="wps">
          <w:drawing>
            <wp:anchor distT="4294967295" distB="4294967295" distL="114300" distR="114300" simplePos="0" relativeHeight="251660288" behindDoc="0" locked="0" layoutInCell="1" allowOverlap="1">
              <wp:simplePos x="0" y="0"/>
              <wp:positionH relativeFrom="margin">
                <wp:align>left</wp:align>
              </wp:positionH>
              <wp:positionV relativeFrom="paragraph">
                <wp:posOffset>58419</wp:posOffset>
              </wp:positionV>
              <wp:extent cx="6410325" cy="0"/>
              <wp:effectExtent l="0" t="0" r="9525"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" strokecolor="black [3213]"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81"/>
    <w:rsid w:val="0000670F"/>
    <w:rsid w:val="00016879"/>
    <w:rsid w:val="00016D66"/>
    <w:rsid w:val="00031AC0"/>
    <w:rsid w:val="00047521"/>
    <w:rsid w:val="00053083"/>
    <w:rsid w:val="0005345B"/>
    <w:rsid w:val="00064B0F"/>
    <w:rsid w:val="000673F4"/>
    <w:rsid w:val="000815A5"/>
    <w:rsid w:val="00090DEC"/>
    <w:rsid w:val="00093248"/>
    <w:rsid w:val="00094490"/>
    <w:rsid w:val="000A22CC"/>
    <w:rsid w:val="000B5102"/>
    <w:rsid w:val="000C0E39"/>
    <w:rsid w:val="000D1D65"/>
    <w:rsid w:val="000D549A"/>
    <w:rsid w:val="000E0A50"/>
    <w:rsid w:val="000E48EE"/>
    <w:rsid w:val="000F19C6"/>
    <w:rsid w:val="001021E2"/>
    <w:rsid w:val="0010572E"/>
    <w:rsid w:val="001332B5"/>
    <w:rsid w:val="0013424F"/>
    <w:rsid w:val="001512B9"/>
    <w:rsid w:val="001542AE"/>
    <w:rsid w:val="0015521E"/>
    <w:rsid w:val="001575C4"/>
    <w:rsid w:val="00161335"/>
    <w:rsid w:val="0016551D"/>
    <w:rsid w:val="00195CBA"/>
    <w:rsid w:val="00195FA1"/>
    <w:rsid w:val="001A2FAB"/>
    <w:rsid w:val="001B211C"/>
    <w:rsid w:val="001C083B"/>
    <w:rsid w:val="001D4C0C"/>
    <w:rsid w:val="001E17C9"/>
    <w:rsid w:val="001E2407"/>
    <w:rsid w:val="001E30A8"/>
    <w:rsid w:val="001E35E6"/>
    <w:rsid w:val="001E6297"/>
    <w:rsid w:val="001F43A5"/>
    <w:rsid w:val="001F63DB"/>
    <w:rsid w:val="002207DD"/>
    <w:rsid w:val="00224E0A"/>
    <w:rsid w:val="00231B2C"/>
    <w:rsid w:val="00243DC4"/>
    <w:rsid w:val="0024755F"/>
    <w:rsid w:val="00250211"/>
    <w:rsid w:val="00271D6D"/>
    <w:rsid w:val="00276162"/>
    <w:rsid w:val="00281937"/>
    <w:rsid w:val="00281D7B"/>
    <w:rsid w:val="002854C0"/>
    <w:rsid w:val="002967CC"/>
    <w:rsid w:val="002C0B74"/>
    <w:rsid w:val="002E5456"/>
    <w:rsid w:val="002F0775"/>
    <w:rsid w:val="002F345E"/>
    <w:rsid w:val="002F4F73"/>
    <w:rsid w:val="003124E6"/>
    <w:rsid w:val="003127B5"/>
    <w:rsid w:val="003158FC"/>
    <w:rsid w:val="003361FE"/>
    <w:rsid w:val="003372B3"/>
    <w:rsid w:val="003518AB"/>
    <w:rsid w:val="00356A4A"/>
    <w:rsid w:val="00367054"/>
    <w:rsid w:val="00370F7A"/>
    <w:rsid w:val="0037735F"/>
    <w:rsid w:val="003806D0"/>
    <w:rsid w:val="00382003"/>
    <w:rsid w:val="00387E29"/>
    <w:rsid w:val="0039321A"/>
    <w:rsid w:val="003A4D5F"/>
    <w:rsid w:val="003A541F"/>
    <w:rsid w:val="003A6C4A"/>
    <w:rsid w:val="003B461A"/>
    <w:rsid w:val="003B5F2A"/>
    <w:rsid w:val="003C04DB"/>
    <w:rsid w:val="003C6415"/>
    <w:rsid w:val="003D3B33"/>
    <w:rsid w:val="003D47AB"/>
    <w:rsid w:val="003F2C8E"/>
    <w:rsid w:val="004109D3"/>
    <w:rsid w:val="004253DC"/>
    <w:rsid w:val="00426CCE"/>
    <w:rsid w:val="00441801"/>
    <w:rsid w:val="004700C8"/>
    <w:rsid w:val="00472E1F"/>
    <w:rsid w:val="00491303"/>
    <w:rsid w:val="00493C67"/>
    <w:rsid w:val="0049586E"/>
    <w:rsid w:val="004A4A78"/>
    <w:rsid w:val="004B1C41"/>
    <w:rsid w:val="004B7167"/>
    <w:rsid w:val="004C3F74"/>
    <w:rsid w:val="004C5983"/>
    <w:rsid w:val="004E411A"/>
    <w:rsid w:val="004F4418"/>
    <w:rsid w:val="004F443A"/>
    <w:rsid w:val="00505502"/>
    <w:rsid w:val="00507216"/>
    <w:rsid w:val="00512114"/>
    <w:rsid w:val="00512D58"/>
    <w:rsid w:val="00516224"/>
    <w:rsid w:val="0052081F"/>
    <w:rsid w:val="0053198E"/>
    <w:rsid w:val="00536E0D"/>
    <w:rsid w:val="005604EF"/>
    <w:rsid w:val="005846AC"/>
    <w:rsid w:val="005B17A3"/>
    <w:rsid w:val="005B4944"/>
    <w:rsid w:val="005C73E2"/>
    <w:rsid w:val="005D2EFC"/>
    <w:rsid w:val="005E50B2"/>
    <w:rsid w:val="005E67AD"/>
    <w:rsid w:val="005E6A6D"/>
    <w:rsid w:val="005F1871"/>
    <w:rsid w:val="005F1B81"/>
    <w:rsid w:val="005F695E"/>
    <w:rsid w:val="00602C5C"/>
    <w:rsid w:val="00605AB1"/>
    <w:rsid w:val="006361FD"/>
    <w:rsid w:val="00644C5C"/>
    <w:rsid w:val="00644DEF"/>
    <w:rsid w:val="00654289"/>
    <w:rsid w:val="00662BF8"/>
    <w:rsid w:val="00677401"/>
    <w:rsid w:val="006C26D7"/>
    <w:rsid w:val="006C5787"/>
    <w:rsid w:val="006C7E3B"/>
    <w:rsid w:val="006E184C"/>
    <w:rsid w:val="006E627F"/>
    <w:rsid w:val="006E6AF8"/>
    <w:rsid w:val="0070359C"/>
    <w:rsid w:val="0073437B"/>
    <w:rsid w:val="007359F6"/>
    <w:rsid w:val="00737719"/>
    <w:rsid w:val="007468F4"/>
    <w:rsid w:val="007561DB"/>
    <w:rsid w:val="00761CCF"/>
    <w:rsid w:val="00762810"/>
    <w:rsid w:val="00781110"/>
    <w:rsid w:val="00793C04"/>
    <w:rsid w:val="007965D1"/>
    <w:rsid w:val="007B7BEB"/>
    <w:rsid w:val="007C6696"/>
    <w:rsid w:val="007D50CA"/>
    <w:rsid w:val="007F643D"/>
    <w:rsid w:val="007F70A4"/>
    <w:rsid w:val="007F7EB2"/>
    <w:rsid w:val="00807BA1"/>
    <w:rsid w:val="008109E7"/>
    <w:rsid w:val="008116F8"/>
    <w:rsid w:val="00817B3E"/>
    <w:rsid w:val="008272E3"/>
    <w:rsid w:val="0083138C"/>
    <w:rsid w:val="008314AC"/>
    <w:rsid w:val="00846F9D"/>
    <w:rsid w:val="00850A6C"/>
    <w:rsid w:val="00850E66"/>
    <w:rsid w:val="0086052D"/>
    <w:rsid w:val="00864FCA"/>
    <w:rsid w:val="008904C1"/>
    <w:rsid w:val="00893D4A"/>
    <w:rsid w:val="00896428"/>
    <w:rsid w:val="008A0ED9"/>
    <w:rsid w:val="008A4560"/>
    <w:rsid w:val="008B4E79"/>
    <w:rsid w:val="008C095C"/>
    <w:rsid w:val="008D3F51"/>
    <w:rsid w:val="008D5796"/>
    <w:rsid w:val="008E01AD"/>
    <w:rsid w:val="008E7D43"/>
    <w:rsid w:val="008F1AFE"/>
    <w:rsid w:val="008F4F24"/>
    <w:rsid w:val="00914E38"/>
    <w:rsid w:val="00916D4C"/>
    <w:rsid w:val="009201BC"/>
    <w:rsid w:val="00926039"/>
    <w:rsid w:val="0094027C"/>
    <w:rsid w:val="00944075"/>
    <w:rsid w:val="00944A4D"/>
    <w:rsid w:val="00952438"/>
    <w:rsid w:val="00954104"/>
    <w:rsid w:val="009721DA"/>
    <w:rsid w:val="00986DC2"/>
    <w:rsid w:val="009A3E11"/>
    <w:rsid w:val="009B792B"/>
    <w:rsid w:val="009D1C36"/>
    <w:rsid w:val="009D7598"/>
    <w:rsid w:val="009E177F"/>
    <w:rsid w:val="009E276B"/>
    <w:rsid w:val="009F73B6"/>
    <w:rsid w:val="00A05C94"/>
    <w:rsid w:val="00A11006"/>
    <w:rsid w:val="00A14DA4"/>
    <w:rsid w:val="00A23DAA"/>
    <w:rsid w:val="00A50423"/>
    <w:rsid w:val="00A57440"/>
    <w:rsid w:val="00A653DA"/>
    <w:rsid w:val="00A74699"/>
    <w:rsid w:val="00A77701"/>
    <w:rsid w:val="00A828D5"/>
    <w:rsid w:val="00A868FD"/>
    <w:rsid w:val="00AB7E55"/>
    <w:rsid w:val="00AC7358"/>
    <w:rsid w:val="00AF08B3"/>
    <w:rsid w:val="00B01E9F"/>
    <w:rsid w:val="00B0709E"/>
    <w:rsid w:val="00B148CD"/>
    <w:rsid w:val="00B176D4"/>
    <w:rsid w:val="00B20617"/>
    <w:rsid w:val="00B3509B"/>
    <w:rsid w:val="00B43455"/>
    <w:rsid w:val="00B4493C"/>
    <w:rsid w:val="00B470C2"/>
    <w:rsid w:val="00B6317A"/>
    <w:rsid w:val="00B66548"/>
    <w:rsid w:val="00B95161"/>
    <w:rsid w:val="00B969B5"/>
    <w:rsid w:val="00BB268F"/>
    <w:rsid w:val="00BB69D8"/>
    <w:rsid w:val="00BC17B3"/>
    <w:rsid w:val="00BD1A98"/>
    <w:rsid w:val="00BD1F91"/>
    <w:rsid w:val="00BE5DA5"/>
    <w:rsid w:val="00BE6301"/>
    <w:rsid w:val="00C0700D"/>
    <w:rsid w:val="00C11C78"/>
    <w:rsid w:val="00C12DD0"/>
    <w:rsid w:val="00C14851"/>
    <w:rsid w:val="00C20E14"/>
    <w:rsid w:val="00C2157E"/>
    <w:rsid w:val="00C25C29"/>
    <w:rsid w:val="00C304DD"/>
    <w:rsid w:val="00C330CC"/>
    <w:rsid w:val="00C5675A"/>
    <w:rsid w:val="00C61ED6"/>
    <w:rsid w:val="00C62C04"/>
    <w:rsid w:val="00C76A6F"/>
    <w:rsid w:val="00C76EFE"/>
    <w:rsid w:val="00C774DB"/>
    <w:rsid w:val="00C803B4"/>
    <w:rsid w:val="00C90081"/>
    <w:rsid w:val="00C90611"/>
    <w:rsid w:val="00CA1729"/>
    <w:rsid w:val="00CA32B2"/>
    <w:rsid w:val="00CA5B59"/>
    <w:rsid w:val="00CA61CE"/>
    <w:rsid w:val="00CB440B"/>
    <w:rsid w:val="00CB7DC4"/>
    <w:rsid w:val="00CD42ED"/>
    <w:rsid w:val="00CD5616"/>
    <w:rsid w:val="00CE681C"/>
    <w:rsid w:val="00CE7EB9"/>
    <w:rsid w:val="00CF0653"/>
    <w:rsid w:val="00CF1768"/>
    <w:rsid w:val="00CF4599"/>
    <w:rsid w:val="00CF4B0E"/>
    <w:rsid w:val="00CF4B55"/>
    <w:rsid w:val="00CF7DD0"/>
    <w:rsid w:val="00D06FC2"/>
    <w:rsid w:val="00D11E85"/>
    <w:rsid w:val="00D14FAF"/>
    <w:rsid w:val="00D47B2F"/>
    <w:rsid w:val="00D55516"/>
    <w:rsid w:val="00D620FC"/>
    <w:rsid w:val="00D66E85"/>
    <w:rsid w:val="00D76C79"/>
    <w:rsid w:val="00D85B8E"/>
    <w:rsid w:val="00D90D1C"/>
    <w:rsid w:val="00D93AC1"/>
    <w:rsid w:val="00D97DB4"/>
    <w:rsid w:val="00DA57F4"/>
    <w:rsid w:val="00DD6060"/>
    <w:rsid w:val="00DD7CDE"/>
    <w:rsid w:val="00DE2CA3"/>
    <w:rsid w:val="00DF53E9"/>
    <w:rsid w:val="00E0033D"/>
    <w:rsid w:val="00E06643"/>
    <w:rsid w:val="00E12946"/>
    <w:rsid w:val="00E27968"/>
    <w:rsid w:val="00E41E73"/>
    <w:rsid w:val="00E63AD2"/>
    <w:rsid w:val="00E742BD"/>
    <w:rsid w:val="00E80F35"/>
    <w:rsid w:val="00E82016"/>
    <w:rsid w:val="00E84A1A"/>
    <w:rsid w:val="00E901CC"/>
    <w:rsid w:val="00E93EBD"/>
    <w:rsid w:val="00E96185"/>
    <w:rsid w:val="00E96407"/>
    <w:rsid w:val="00EA46F1"/>
    <w:rsid w:val="00EA585A"/>
    <w:rsid w:val="00ED2A41"/>
    <w:rsid w:val="00ED559E"/>
    <w:rsid w:val="00ED6DE2"/>
    <w:rsid w:val="00EE6882"/>
    <w:rsid w:val="00EF6384"/>
    <w:rsid w:val="00F05E7A"/>
    <w:rsid w:val="00F1129A"/>
    <w:rsid w:val="00F14C5D"/>
    <w:rsid w:val="00F173CB"/>
    <w:rsid w:val="00F200BF"/>
    <w:rsid w:val="00F21831"/>
    <w:rsid w:val="00F23900"/>
    <w:rsid w:val="00F336B2"/>
    <w:rsid w:val="00F339D9"/>
    <w:rsid w:val="00F54F55"/>
    <w:rsid w:val="00F55514"/>
    <w:rsid w:val="00F57A05"/>
    <w:rsid w:val="00F616F5"/>
    <w:rsid w:val="00F61F03"/>
    <w:rsid w:val="00F63DFD"/>
    <w:rsid w:val="00F66CFB"/>
    <w:rsid w:val="00F66FEC"/>
    <w:rsid w:val="00F71308"/>
    <w:rsid w:val="00F76AF9"/>
    <w:rsid w:val="00F80E8C"/>
    <w:rsid w:val="00F943F4"/>
    <w:rsid w:val="00FA33B0"/>
    <w:rsid w:val="00FB413C"/>
    <w:rsid w:val="00FC2A82"/>
    <w:rsid w:val="00FD10C3"/>
    <w:rsid w:val="00FD10CC"/>
    <w:rsid w:val="00FD5A27"/>
    <w:rsid w:val="00FD7093"/>
    <w:rsid w:val="00FE45F4"/>
    <w:rsid w:val="00FE4E62"/>
    <w:rsid w:val="00FE546F"/>
    <w:rsid w:val="00FF0736"/>
    <w:rsid w:val="00FF5299"/>
    <w:rsid w:val="00FF6A6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F3E40-9A9B-41FE-AF34-D639772D8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3721</Words>
  <Characters>20466</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DADCOMPRAS2</cp:lastModifiedBy>
  <cp:revision>2</cp:revision>
  <cp:lastPrinted>2018-01-19T11:56:00Z</cp:lastPrinted>
  <dcterms:created xsi:type="dcterms:W3CDTF">2018-01-26T12:42:00Z</dcterms:created>
  <dcterms:modified xsi:type="dcterms:W3CDTF">2018-01-26T12:42:00Z</dcterms:modified>
</cp:coreProperties>
</file>